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43F65" w14:textId="77777777" w:rsidR="005B3FA0" w:rsidRDefault="005B3FA0" w:rsidP="00F21772">
      <w:pPr>
        <w:tabs>
          <w:tab w:val="left" w:pos="0"/>
        </w:tabs>
        <w:ind w:right="-192"/>
        <w:rPr>
          <w:rFonts w:ascii="Arial" w:hAnsi="Arial" w:cs="Arial"/>
          <w:b/>
          <w:sz w:val="32"/>
          <w:szCs w:val="32"/>
          <w:u w:val="single"/>
        </w:rPr>
        <w:sectPr w:rsidR="005B3FA0" w:rsidSect="00846C06">
          <w:pgSz w:w="12240" w:h="15840"/>
          <w:pgMar w:top="993" w:right="1800" w:bottom="1440" w:left="1276" w:header="708" w:footer="708" w:gutter="0"/>
          <w:cols w:space="708"/>
          <w:docGrid w:linePitch="360"/>
        </w:sectPr>
      </w:pPr>
    </w:p>
    <w:p w14:paraId="3310EBAC" w14:textId="441290F8" w:rsidR="002A57B7" w:rsidRPr="005B3FA0" w:rsidRDefault="007309DC" w:rsidP="00F21772">
      <w:pPr>
        <w:tabs>
          <w:tab w:val="left" w:pos="0"/>
        </w:tabs>
        <w:ind w:right="-192"/>
        <w:rPr>
          <w:rFonts w:ascii="Arial" w:hAnsi="Arial" w:cs="Arial"/>
          <w:b/>
          <w:sz w:val="28"/>
          <w:szCs w:val="28"/>
          <w:u w:val="single"/>
        </w:rPr>
      </w:pPr>
      <w:r w:rsidRPr="001E2855">
        <w:rPr>
          <w:noProof/>
        </w:rPr>
        <w:drawing>
          <wp:inline distT="0" distB="0" distL="0" distR="0" wp14:anchorId="6D2F14A1" wp14:editId="081C631A">
            <wp:extent cx="5819775"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038225"/>
                    </a:xfrm>
                    <a:prstGeom prst="rect">
                      <a:avLst/>
                    </a:prstGeom>
                    <a:noFill/>
                    <a:ln>
                      <a:noFill/>
                    </a:ln>
                  </pic:spPr>
                </pic:pic>
              </a:graphicData>
            </a:graphic>
          </wp:inline>
        </w:drawing>
      </w:r>
    </w:p>
    <w:p w14:paraId="1A2278F2" w14:textId="77777777" w:rsidR="00F21772" w:rsidRDefault="00F21772" w:rsidP="00510835">
      <w:pPr>
        <w:tabs>
          <w:tab w:val="left" w:pos="0"/>
        </w:tabs>
        <w:ind w:right="-192"/>
        <w:rPr>
          <w:rFonts w:ascii="Arial" w:hAnsi="Arial" w:cs="Arial"/>
          <w:b/>
          <w:sz w:val="28"/>
          <w:szCs w:val="28"/>
          <w:u w:val="single"/>
        </w:rPr>
      </w:pPr>
    </w:p>
    <w:p w14:paraId="37869A1B" w14:textId="77777777" w:rsidR="00C372EE" w:rsidRDefault="005B3FA0" w:rsidP="003A1389">
      <w:pPr>
        <w:tabs>
          <w:tab w:val="left" w:pos="0"/>
        </w:tabs>
        <w:spacing w:line="276" w:lineRule="auto"/>
        <w:ind w:right="-192"/>
        <w:jc w:val="center"/>
        <w:rPr>
          <w:rFonts w:ascii="Arial" w:hAnsi="Arial" w:cs="Arial"/>
          <w:b/>
          <w:sz w:val="28"/>
          <w:szCs w:val="28"/>
          <w:u w:val="single"/>
        </w:rPr>
      </w:pPr>
      <w:r>
        <w:rPr>
          <w:rFonts w:ascii="Arial" w:hAnsi="Arial" w:cs="Arial"/>
          <w:b/>
          <w:sz w:val="28"/>
          <w:szCs w:val="28"/>
          <w:u w:val="single"/>
        </w:rPr>
        <w:t>NHS</w:t>
      </w:r>
      <w:r w:rsidR="00134FA9" w:rsidRPr="00441A09">
        <w:rPr>
          <w:rFonts w:ascii="Arial" w:hAnsi="Arial" w:cs="Arial"/>
          <w:b/>
          <w:sz w:val="28"/>
          <w:szCs w:val="28"/>
          <w:u w:val="single"/>
        </w:rPr>
        <w:t xml:space="preserve"> </w:t>
      </w:r>
      <w:r w:rsidR="002A57B7" w:rsidRPr="00441A09">
        <w:rPr>
          <w:rFonts w:ascii="Arial" w:hAnsi="Arial" w:cs="Arial"/>
          <w:b/>
          <w:sz w:val="28"/>
          <w:szCs w:val="28"/>
          <w:u w:val="single"/>
        </w:rPr>
        <w:t xml:space="preserve">ENGLAND </w:t>
      </w:r>
      <w:r w:rsidR="00134FA9" w:rsidRPr="00441A09">
        <w:rPr>
          <w:rFonts w:ascii="Arial" w:hAnsi="Arial" w:cs="Arial"/>
          <w:b/>
          <w:sz w:val="28"/>
          <w:szCs w:val="28"/>
          <w:u w:val="single"/>
        </w:rPr>
        <w:t>THAMES VALLEY</w:t>
      </w:r>
    </w:p>
    <w:p w14:paraId="41D2CE82" w14:textId="77777777" w:rsidR="00CD51EF" w:rsidRDefault="00CD51EF" w:rsidP="003A1389">
      <w:pPr>
        <w:tabs>
          <w:tab w:val="left" w:pos="0"/>
        </w:tabs>
        <w:spacing w:line="276" w:lineRule="auto"/>
        <w:ind w:right="-192"/>
        <w:jc w:val="center"/>
        <w:rPr>
          <w:rFonts w:ascii="Arial" w:hAnsi="Arial" w:cs="Arial"/>
          <w:b/>
          <w:sz w:val="28"/>
          <w:szCs w:val="28"/>
          <w:u w:val="single"/>
        </w:rPr>
      </w:pPr>
      <w:r>
        <w:rPr>
          <w:rFonts w:ascii="Arial" w:hAnsi="Arial" w:cs="Arial"/>
          <w:b/>
          <w:sz w:val="28"/>
          <w:szCs w:val="28"/>
          <w:u w:val="single"/>
        </w:rPr>
        <w:t>Academi</w:t>
      </w:r>
      <w:r w:rsidR="000928F8">
        <w:rPr>
          <w:rFonts w:ascii="Arial" w:hAnsi="Arial" w:cs="Arial"/>
          <w:b/>
          <w:sz w:val="28"/>
          <w:szCs w:val="28"/>
          <w:u w:val="single"/>
        </w:rPr>
        <w:t xml:space="preserve">c Clinical Fellowship in </w:t>
      </w:r>
      <w:proofErr w:type="spellStart"/>
      <w:r w:rsidR="00044F5C">
        <w:rPr>
          <w:rFonts w:ascii="Arial" w:hAnsi="Arial" w:cs="Arial"/>
          <w:b/>
          <w:sz w:val="28"/>
          <w:szCs w:val="28"/>
          <w:u w:val="single"/>
        </w:rPr>
        <w:t>Opthalmology</w:t>
      </w:r>
      <w:proofErr w:type="spellEnd"/>
    </w:p>
    <w:p w14:paraId="4F491CC1" w14:textId="4EA94F5A" w:rsidR="00441F02" w:rsidRDefault="00846C06" w:rsidP="003A1389">
      <w:pPr>
        <w:tabs>
          <w:tab w:val="left" w:pos="0"/>
        </w:tabs>
        <w:spacing w:line="276" w:lineRule="auto"/>
        <w:ind w:right="-192"/>
        <w:jc w:val="center"/>
        <w:rPr>
          <w:rFonts w:ascii="Arial" w:hAnsi="Arial" w:cs="Arial"/>
          <w:b/>
          <w:sz w:val="28"/>
          <w:szCs w:val="28"/>
          <w:u w:val="single"/>
        </w:rPr>
      </w:pPr>
      <w:r w:rsidRPr="00441A09">
        <w:rPr>
          <w:rFonts w:ascii="Arial" w:hAnsi="Arial" w:cs="Arial"/>
          <w:b/>
          <w:sz w:val="28"/>
          <w:szCs w:val="28"/>
          <w:u w:val="single"/>
        </w:rPr>
        <w:t>ST</w:t>
      </w:r>
      <w:r w:rsidR="002A57B7" w:rsidRPr="00441A09">
        <w:rPr>
          <w:rFonts w:ascii="Arial" w:hAnsi="Arial" w:cs="Arial"/>
          <w:b/>
          <w:sz w:val="28"/>
          <w:szCs w:val="28"/>
          <w:u w:val="single"/>
        </w:rPr>
        <w:t>1</w:t>
      </w:r>
      <w:r w:rsidR="00D40AB7">
        <w:rPr>
          <w:rFonts w:ascii="Arial" w:hAnsi="Arial" w:cs="Arial"/>
          <w:b/>
          <w:sz w:val="28"/>
          <w:szCs w:val="28"/>
          <w:u w:val="single"/>
        </w:rPr>
        <w:t xml:space="preserve"> or</w:t>
      </w:r>
      <w:r w:rsidR="00044F5C">
        <w:rPr>
          <w:rFonts w:ascii="Arial" w:hAnsi="Arial" w:cs="Arial"/>
          <w:b/>
          <w:sz w:val="28"/>
          <w:szCs w:val="28"/>
          <w:u w:val="single"/>
        </w:rPr>
        <w:t xml:space="preserve"> ST2</w:t>
      </w:r>
    </w:p>
    <w:p w14:paraId="08F49C66" w14:textId="2F129C67" w:rsidR="00553FB3" w:rsidRPr="00441A09" w:rsidRDefault="00553FB3" w:rsidP="003A1389">
      <w:pPr>
        <w:tabs>
          <w:tab w:val="left" w:pos="0"/>
        </w:tabs>
        <w:spacing w:line="276" w:lineRule="auto"/>
        <w:ind w:right="-192"/>
        <w:jc w:val="center"/>
        <w:rPr>
          <w:rFonts w:ascii="Arial" w:hAnsi="Arial" w:cs="Arial"/>
          <w:b/>
          <w:sz w:val="28"/>
          <w:szCs w:val="28"/>
          <w:u w:val="single"/>
        </w:rPr>
      </w:pPr>
      <w:r w:rsidRPr="00553FB3">
        <w:rPr>
          <w:rFonts w:ascii="Arial" w:hAnsi="Arial" w:cs="Arial"/>
          <w:b/>
          <w:sz w:val="28"/>
          <w:szCs w:val="28"/>
          <w:u w:val="single"/>
        </w:rPr>
        <w:t>Research Area: Digital</w:t>
      </w:r>
    </w:p>
    <w:p w14:paraId="42E0F58D" w14:textId="77777777" w:rsidR="00BB66A9" w:rsidRPr="00AF66B2" w:rsidRDefault="00BB66A9" w:rsidP="00846C06">
      <w:pPr>
        <w:ind w:left="-567" w:right="-192"/>
        <w:rPr>
          <w:b/>
          <w:sz w:val="28"/>
        </w:rPr>
      </w:pPr>
    </w:p>
    <w:p w14:paraId="4B38E91B" w14:textId="35EAAC3E" w:rsidR="005F3893" w:rsidRDefault="00A57390" w:rsidP="005F3893">
      <w:pPr>
        <w:spacing w:line="276" w:lineRule="auto"/>
        <w:jc w:val="both"/>
        <w:rPr>
          <w:rFonts w:ascii="Arial" w:hAnsi="Arial" w:cs="Arial"/>
          <w:b/>
          <w:sz w:val="22"/>
          <w:szCs w:val="22"/>
        </w:rPr>
      </w:pPr>
      <w:r>
        <w:rPr>
          <w:rFonts w:ascii="Arial" w:hAnsi="Arial" w:cs="Arial"/>
          <w:b/>
          <w:sz w:val="22"/>
          <w:szCs w:val="22"/>
        </w:rPr>
        <w:t>Please note there is only</w:t>
      </w:r>
      <w:r w:rsidR="005F3893" w:rsidRPr="00703A65">
        <w:rPr>
          <w:rFonts w:ascii="Arial" w:hAnsi="Arial" w:cs="Arial"/>
          <w:b/>
          <w:sz w:val="22"/>
          <w:szCs w:val="22"/>
        </w:rPr>
        <w:t xml:space="preserve"> one </w:t>
      </w:r>
      <w:r w:rsidR="005F3893">
        <w:rPr>
          <w:rFonts w:ascii="Arial" w:hAnsi="Arial" w:cs="Arial"/>
          <w:b/>
          <w:sz w:val="22"/>
          <w:szCs w:val="22"/>
        </w:rPr>
        <w:t xml:space="preserve">ACF </w:t>
      </w:r>
      <w:r w:rsidR="005F3893" w:rsidRPr="00703A65">
        <w:rPr>
          <w:rFonts w:ascii="Arial" w:hAnsi="Arial" w:cs="Arial"/>
          <w:b/>
          <w:sz w:val="22"/>
          <w:szCs w:val="22"/>
        </w:rPr>
        <w:t>post available in</w:t>
      </w:r>
      <w:r w:rsidR="005F3893">
        <w:rPr>
          <w:rFonts w:ascii="Arial" w:hAnsi="Arial" w:cs="Arial"/>
          <w:b/>
          <w:sz w:val="22"/>
          <w:szCs w:val="22"/>
        </w:rPr>
        <w:t xml:space="preserve"> either </w:t>
      </w:r>
      <w:r w:rsidR="00044F5C">
        <w:rPr>
          <w:rFonts w:ascii="Arial" w:hAnsi="Arial" w:cs="Arial"/>
          <w:b/>
          <w:sz w:val="22"/>
          <w:szCs w:val="22"/>
        </w:rPr>
        <w:t>Op</w:t>
      </w:r>
      <w:r w:rsidR="00BF2989">
        <w:rPr>
          <w:rFonts w:ascii="Arial" w:hAnsi="Arial" w:cs="Arial"/>
          <w:b/>
          <w:sz w:val="22"/>
          <w:szCs w:val="22"/>
        </w:rPr>
        <w:t>h</w:t>
      </w:r>
      <w:r w:rsidR="00044F5C">
        <w:rPr>
          <w:rFonts w:ascii="Arial" w:hAnsi="Arial" w:cs="Arial"/>
          <w:b/>
          <w:sz w:val="22"/>
          <w:szCs w:val="22"/>
        </w:rPr>
        <w:t>thalmology</w:t>
      </w:r>
      <w:r w:rsidR="005F3893">
        <w:rPr>
          <w:rFonts w:ascii="Arial" w:hAnsi="Arial" w:cs="Arial"/>
          <w:b/>
          <w:sz w:val="22"/>
          <w:szCs w:val="22"/>
        </w:rPr>
        <w:t xml:space="preserve"> (this post)</w:t>
      </w:r>
      <w:r w:rsidR="005F3893" w:rsidRPr="00703A65">
        <w:rPr>
          <w:rFonts w:ascii="Arial" w:hAnsi="Arial" w:cs="Arial"/>
          <w:b/>
          <w:sz w:val="22"/>
          <w:szCs w:val="22"/>
        </w:rPr>
        <w:t xml:space="preserve"> or</w:t>
      </w:r>
      <w:r w:rsidR="005F3893">
        <w:rPr>
          <w:rFonts w:ascii="Arial" w:hAnsi="Arial" w:cs="Arial"/>
          <w:b/>
          <w:sz w:val="22"/>
          <w:szCs w:val="22"/>
        </w:rPr>
        <w:t xml:space="preserve"> </w:t>
      </w:r>
      <w:r w:rsidR="00044F5C">
        <w:rPr>
          <w:rFonts w:ascii="Arial" w:hAnsi="Arial" w:cs="Arial"/>
          <w:b/>
          <w:sz w:val="22"/>
          <w:szCs w:val="22"/>
        </w:rPr>
        <w:t xml:space="preserve">Neurosurgery </w:t>
      </w:r>
      <w:r w:rsidR="00F341D5">
        <w:rPr>
          <w:rFonts w:ascii="Arial" w:hAnsi="Arial" w:cs="Arial"/>
          <w:b/>
          <w:sz w:val="22"/>
          <w:szCs w:val="22"/>
        </w:rPr>
        <w:t>(ST1</w:t>
      </w:r>
      <w:r w:rsidR="00044F5C">
        <w:rPr>
          <w:rFonts w:ascii="Arial" w:hAnsi="Arial" w:cs="Arial"/>
          <w:b/>
          <w:sz w:val="22"/>
          <w:szCs w:val="22"/>
        </w:rPr>
        <w:t xml:space="preserve"> or</w:t>
      </w:r>
      <w:r w:rsidR="004471CB">
        <w:rPr>
          <w:rFonts w:ascii="Arial" w:hAnsi="Arial" w:cs="Arial"/>
          <w:b/>
          <w:sz w:val="22"/>
          <w:szCs w:val="22"/>
        </w:rPr>
        <w:t xml:space="preserve"> </w:t>
      </w:r>
      <w:r w:rsidR="00F341D5">
        <w:rPr>
          <w:rFonts w:ascii="Arial" w:hAnsi="Arial" w:cs="Arial"/>
          <w:b/>
          <w:sz w:val="22"/>
          <w:szCs w:val="22"/>
        </w:rPr>
        <w:t>ST2)</w:t>
      </w:r>
      <w:r w:rsidR="005F3893">
        <w:rPr>
          <w:rFonts w:ascii="Arial" w:hAnsi="Arial" w:cs="Arial"/>
          <w:b/>
          <w:sz w:val="22"/>
          <w:szCs w:val="22"/>
        </w:rPr>
        <w:t>. Shortlisted c</w:t>
      </w:r>
      <w:r w:rsidR="005F3893" w:rsidRPr="00703A65">
        <w:rPr>
          <w:rFonts w:ascii="Arial" w:hAnsi="Arial" w:cs="Arial"/>
          <w:b/>
          <w:sz w:val="22"/>
          <w:szCs w:val="22"/>
        </w:rPr>
        <w:t>andidates for these specialties will be interviewed by one panel and the best candidate appointed.</w:t>
      </w:r>
    </w:p>
    <w:p w14:paraId="0F5CA295" w14:textId="77777777" w:rsidR="00D40AB7" w:rsidRDefault="00D40AB7" w:rsidP="005F3893">
      <w:pPr>
        <w:spacing w:line="276" w:lineRule="auto"/>
        <w:jc w:val="both"/>
        <w:rPr>
          <w:rFonts w:ascii="Arial" w:hAnsi="Arial" w:cs="Arial"/>
          <w:b/>
          <w:sz w:val="22"/>
          <w:szCs w:val="22"/>
        </w:rPr>
      </w:pPr>
    </w:p>
    <w:p w14:paraId="61538434" w14:textId="7995AA64" w:rsidR="00BB66A9" w:rsidRDefault="00553FB3" w:rsidP="000109D8">
      <w:pPr>
        <w:spacing w:line="276" w:lineRule="auto"/>
        <w:ind w:right="-192"/>
        <w:jc w:val="both"/>
        <w:rPr>
          <w:rFonts w:ascii="Arial" w:hAnsi="Arial" w:cs="Arial"/>
          <w:b/>
          <w:sz w:val="22"/>
          <w:szCs w:val="22"/>
        </w:rPr>
      </w:pPr>
      <w:r w:rsidRPr="00553FB3">
        <w:rPr>
          <w:rFonts w:ascii="Arial" w:hAnsi="Arial" w:cs="Arial"/>
          <w:b/>
          <w:sz w:val="22"/>
          <w:szCs w:val="22"/>
        </w:rPr>
        <w:t>The area of research that the ACF is expected to work in is Digital. This is a condition of the post set by NIHR.</w:t>
      </w:r>
    </w:p>
    <w:p w14:paraId="0BF0E2A6" w14:textId="77777777" w:rsidR="00553FB3" w:rsidRPr="000109D8" w:rsidRDefault="00553FB3" w:rsidP="000109D8">
      <w:pPr>
        <w:spacing w:line="276" w:lineRule="auto"/>
        <w:ind w:right="-192"/>
        <w:jc w:val="both"/>
        <w:rPr>
          <w:sz w:val="22"/>
          <w:szCs w:val="22"/>
        </w:rPr>
      </w:pPr>
    </w:p>
    <w:p w14:paraId="5C039F19" w14:textId="77777777" w:rsidR="000109D8" w:rsidRPr="000109D8" w:rsidRDefault="000109D8" w:rsidP="000109D8">
      <w:pPr>
        <w:spacing w:line="276" w:lineRule="auto"/>
        <w:jc w:val="both"/>
        <w:rPr>
          <w:rFonts w:ascii="Arial" w:hAnsi="Arial" w:cs="Arial"/>
          <w:b/>
          <w:sz w:val="22"/>
          <w:szCs w:val="22"/>
          <w:u w:val="single"/>
        </w:rPr>
      </w:pPr>
      <w:r w:rsidRPr="000109D8">
        <w:rPr>
          <w:rFonts w:ascii="Arial" w:hAnsi="Arial" w:cs="Arial"/>
          <w:b/>
          <w:sz w:val="22"/>
          <w:szCs w:val="22"/>
          <w:u w:val="single"/>
        </w:rPr>
        <w:t>Background</w:t>
      </w:r>
    </w:p>
    <w:p w14:paraId="11FB649E" w14:textId="59FF60CF" w:rsidR="00555153" w:rsidRDefault="00555153" w:rsidP="00555153">
      <w:pPr>
        <w:spacing w:line="276" w:lineRule="auto"/>
        <w:jc w:val="both"/>
        <w:rPr>
          <w:rFonts w:ascii="Arial" w:hAnsi="Arial" w:cs="Arial"/>
          <w:sz w:val="22"/>
          <w:szCs w:val="22"/>
        </w:rPr>
      </w:pPr>
      <w:r w:rsidRPr="00483BFC">
        <w:rPr>
          <w:rFonts w:ascii="Arial" w:hAnsi="Arial" w:cs="Arial"/>
          <w:sz w:val="22"/>
          <w:szCs w:val="22"/>
        </w:rPr>
        <w:t xml:space="preserve">Academic Clinical Fellowship (ACF) posts are awarded by the NIHR to University/NHS Trust/Deanery partnerships </w:t>
      </w:r>
      <w:r w:rsidR="00CE5AEC">
        <w:rPr>
          <w:rFonts w:ascii="Arial" w:hAnsi="Arial" w:cs="Arial"/>
          <w:sz w:val="22"/>
          <w:szCs w:val="22"/>
        </w:rPr>
        <w:t>through a national</w:t>
      </w:r>
      <w:r w:rsidRPr="00483BFC">
        <w:rPr>
          <w:rFonts w:ascii="Arial" w:hAnsi="Arial" w:cs="Arial"/>
          <w:sz w:val="22"/>
          <w:szCs w:val="22"/>
        </w:rPr>
        <w:t xml:space="preserve"> competition. These </w:t>
      </w:r>
      <w:proofErr w:type="gramStart"/>
      <w:r w:rsidRPr="00483BFC">
        <w:rPr>
          <w:rFonts w:ascii="Arial" w:hAnsi="Arial" w:cs="Arial"/>
          <w:sz w:val="22"/>
          <w:szCs w:val="22"/>
        </w:rPr>
        <w:t>3 year</w:t>
      </w:r>
      <w:proofErr w:type="gramEnd"/>
      <w:r w:rsidRPr="00483BFC">
        <w:rPr>
          <w:rFonts w:ascii="Arial" w:hAnsi="Arial" w:cs="Arial"/>
          <w:sz w:val="22"/>
          <w:szCs w:val="22"/>
        </w:rPr>
        <w:t xml:space="preserve"> posts form part of the NIHR Integrated Training Pathway, further details of which can be found on the NIHR website </w:t>
      </w:r>
      <w:hyperlink r:id="rId9" w:history="1">
        <w:r w:rsidRPr="000E0032">
          <w:rPr>
            <w:rStyle w:val="Hyperlink"/>
            <w:rFonts w:ascii="Arial" w:hAnsi="Arial" w:cs="Arial"/>
            <w:sz w:val="22"/>
            <w:szCs w:val="22"/>
          </w:rPr>
          <w:t>http://www.nihr.ac.uk/IAT</w:t>
        </w:r>
      </w:hyperlink>
      <w:r w:rsidR="0005649E">
        <w:rPr>
          <w:rFonts w:ascii="Arial" w:hAnsi="Arial" w:cs="Arial"/>
          <w:sz w:val="22"/>
          <w:szCs w:val="22"/>
        </w:rPr>
        <w:t>.</w:t>
      </w:r>
    </w:p>
    <w:p w14:paraId="744FAF67" w14:textId="77777777" w:rsidR="00555153" w:rsidRDefault="00555153" w:rsidP="00555153">
      <w:pPr>
        <w:spacing w:line="276" w:lineRule="auto"/>
        <w:jc w:val="both"/>
        <w:rPr>
          <w:rFonts w:ascii="Arial" w:hAnsi="Arial" w:cs="Arial"/>
          <w:sz w:val="22"/>
          <w:szCs w:val="22"/>
        </w:rPr>
      </w:pPr>
    </w:p>
    <w:p w14:paraId="3008F07D" w14:textId="77777777" w:rsidR="000109D8" w:rsidRPr="000109D8" w:rsidRDefault="005B3FA0" w:rsidP="000109D8">
      <w:pPr>
        <w:spacing w:line="276" w:lineRule="auto"/>
        <w:jc w:val="both"/>
        <w:rPr>
          <w:rFonts w:ascii="Arial" w:hAnsi="Arial" w:cs="Arial"/>
          <w:sz w:val="22"/>
          <w:szCs w:val="22"/>
        </w:rPr>
      </w:pPr>
      <w:r>
        <w:rPr>
          <w:rFonts w:ascii="Arial" w:hAnsi="Arial" w:cs="Arial"/>
          <w:sz w:val="22"/>
          <w:szCs w:val="22"/>
        </w:rPr>
        <w:t>NHS</w:t>
      </w:r>
      <w:r w:rsidR="000109D8" w:rsidRPr="000109D8">
        <w:rPr>
          <w:rFonts w:ascii="Arial" w:hAnsi="Arial" w:cs="Arial"/>
          <w:sz w:val="22"/>
          <w:szCs w:val="22"/>
        </w:rPr>
        <w:t xml:space="preserve"> England (</w:t>
      </w:r>
      <w:r>
        <w:rPr>
          <w:rFonts w:ascii="Arial" w:hAnsi="Arial" w:cs="Arial"/>
          <w:sz w:val="22"/>
          <w:szCs w:val="22"/>
        </w:rPr>
        <w:t>NHSE</w:t>
      </w:r>
      <w:r w:rsidR="000109D8" w:rsidRPr="000109D8">
        <w:rPr>
          <w:rFonts w:ascii="Arial" w:hAnsi="Arial" w:cs="Arial"/>
          <w:sz w:val="22"/>
          <w:szCs w:val="22"/>
        </w:rPr>
        <w:t>) Thames Valley, in partnership with the University of Oxford, has established an Academic School, the Oxford University Clinical Academic Graduate School (OUCAGS) (</w:t>
      </w:r>
      <w:hyperlink r:id="rId10" w:history="1">
        <w:r w:rsidR="000109D8" w:rsidRPr="000109D8">
          <w:rPr>
            <w:rStyle w:val="Hyperlink"/>
            <w:rFonts w:ascii="Arial" w:hAnsi="Arial" w:cs="Arial"/>
            <w:sz w:val="22"/>
            <w:szCs w:val="22"/>
          </w:rPr>
          <w:t>https://www.oucags.ox.ac.uk/</w:t>
        </w:r>
      </w:hyperlink>
      <w:r w:rsidR="000109D8" w:rsidRPr="000109D8">
        <w:rPr>
          <w:rFonts w:ascii="Arial" w:hAnsi="Arial" w:cs="Arial"/>
          <w:sz w:val="22"/>
          <w:szCs w:val="22"/>
        </w:rPr>
        <w:t xml:space="preserve">). All academic trainees become a member of the </w:t>
      </w:r>
      <w:proofErr w:type="gramStart"/>
      <w:r w:rsidR="000109D8" w:rsidRPr="000109D8">
        <w:rPr>
          <w:rFonts w:ascii="Arial" w:hAnsi="Arial" w:cs="Arial"/>
          <w:sz w:val="22"/>
          <w:szCs w:val="22"/>
        </w:rPr>
        <w:t>School</w:t>
      </w:r>
      <w:proofErr w:type="gramEnd"/>
      <w:r w:rsidR="000109D8" w:rsidRPr="000109D8">
        <w:rPr>
          <w:rFonts w:ascii="Arial" w:hAnsi="Arial" w:cs="Arial"/>
          <w:sz w:val="22"/>
          <w:szCs w:val="22"/>
        </w:rPr>
        <w:t xml:space="preserve"> and through it have access to a wide range of clinical academic training and funding opportunities as well as mentorship.</w:t>
      </w:r>
    </w:p>
    <w:p w14:paraId="61FEBECE" w14:textId="77777777" w:rsidR="000109D8" w:rsidRPr="000109D8" w:rsidRDefault="000109D8" w:rsidP="000109D8">
      <w:pPr>
        <w:spacing w:line="276" w:lineRule="auto"/>
        <w:jc w:val="both"/>
        <w:rPr>
          <w:rFonts w:ascii="Arial" w:hAnsi="Arial" w:cs="Arial"/>
          <w:sz w:val="22"/>
          <w:szCs w:val="22"/>
        </w:rPr>
      </w:pPr>
    </w:p>
    <w:p w14:paraId="41B046DF" w14:textId="61D3DDAC" w:rsidR="003B7909" w:rsidRPr="003B7909" w:rsidRDefault="003B7909" w:rsidP="003B7909">
      <w:pPr>
        <w:spacing w:line="276" w:lineRule="auto"/>
        <w:jc w:val="both"/>
        <w:rPr>
          <w:rFonts w:ascii="Arial" w:hAnsi="Arial" w:cs="Arial"/>
          <w:iCs/>
          <w:sz w:val="22"/>
          <w:szCs w:val="22"/>
        </w:rPr>
      </w:pPr>
      <w:r w:rsidRPr="003B7909">
        <w:rPr>
          <w:rFonts w:ascii="Arial" w:hAnsi="Arial" w:cs="Arial"/>
          <w:noProof/>
          <w:sz w:val="22"/>
          <w:szCs w:val="22"/>
        </w:rPr>
        <w:t xml:space="preserve">The objectives of the ACF programme are to combine specialist training with research training and to identify an area of academic and clinical interest in which a </w:t>
      </w:r>
      <w:r w:rsidRPr="003B7909">
        <w:rPr>
          <w:rFonts w:ascii="Arial" w:eastAsia="Calibri" w:hAnsi="Arial" w:cs="Arial"/>
          <w:color w:val="000000"/>
          <w:sz w:val="22"/>
          <w:szCs w:val="22"/>
        </w:rPr>
        <w:t xml:space="preserve">doctoral fellowship application or postdoctoral funding application (if a doctorate is already held) is prepared. </w:t>
      </w:r>
      <w:r w:rsidRPr="003B7909">
        <w:rPr>
          <w:rFonts w:ascii="Arial" w:hAnsi="Arial" w:cs="Arial"/>
          <w:sz w:val="22"/>
          <w:szCs w:val="22"/>
        </w:rPr>
        <w:t xml:space="preserve">ACFs who are unsuccessful in securing doctoral or postdoctoral funding by the end of their ACF will return to clinical training in accordance with the </w:t>
      </w:r>
      <w:r w:rsidRPr="003B7909">
        <w:rPr>
          <w:rFonts w:ascii="Arial" w:hAnsi="Arial" w:cs="Arial"/>
          <w:iCs/>
          <w:sz w:val="22"/>
          <w:szCs w:val="22"/>
        </w:rPr>
        <w:t>202</w:t>
      </w:r>
      <w:r w:rsidR="00D40AB7">
        <w:rPr>
          <w:rFonts w:ascii="Arial" w:hAnsi="Arial" w:cs="Arial"/>
          <w:iCs/>
          <w:sz w:val="22"/>
          <w:szCs w:val="22"/>
        </w:rPr>
        <w:t>7</w:t>
      </w:r>
      <w:r w:rsidRPr="003B7909">
        <w:rPr>
          <w:rFonts w:ascii="Arial" w:hAnsi="Arial" w:cs="Arial"/>
          <w:iCs/>
          <w:sz w:val="22"/>
          <w:szCs w:val="22"/>
        </w:rPr>
        <w:t xml:space="preserve"> NIHR Academic Clinical Fellowships (Medical) Guidance for Recruitment and Appointment. </w:t>
      </w:r>
      <w:r w:rsidRPr="003B7909">
        <w:rPr>
          <w:rFonts w:ascii="Arial" w:hAnsi="Arial" w:cs="Arial"/>
          <w:sz w:val="22"/>
          <w:szCs w:val="22"/>
        </w:rPr>
        <w:t xml:space="preserve">All ACF posts are allocated an NTN (a). </w:t>
      </w:r>
    </w:p>
    <w:p w14:paraId="229B9FD2" w14:textId="77777777" w:rsidR="003B7909" w:rsidRPr="003B7909" w:rsidRDefault="003B7909" w:rsidP="003B7909">
      <w:pPr>
        <w:spacing w:line="276" w:lineRule="auto"/>
        <w:jc w:val="both"/>
        <w:rPr>
          <w:rFonts w:ascii="Arial" w:hAnsi="Arial" w:cs="Arial"/>
          <w:iCs/>
          <w:color w:val="000000"/>
          <w:sz w:val="22"/>
          <w:szCs w:val="22"/>
          <w:lang w:val="en-US"/>
        </w:rPr>
      </w:pPr>
    </w:p>
    <w:p w14:paraId="474F07B7" w14:textId="557BEC1C" w:rsidR="003B7909" w:rsidRPr="003B7909" w:rsidRDefault="003B7909" w:rsidP="003B7909">
      <w:pPr>
        <w:spacing w:line="276" w:lineRule="auto"/>
        <w:jc w:val="both"/>
        <w:rPr>
          <w:rFonts w:ascii="Arial" w:hAnsi="Arial" w:cs="Arial"/>
          <w:iCs/>
          <w:sz w:val="22"/>
          <w:szCs w:val="22"/>
        </w:rPr>
      </w:pPr>
      <w:r w:rsidRPr="003B7909">
        <w:rPr>
          <w:rFonts w:ascii="Arial" w:hAnsi="Arial" w:cs="Arial"/>
          <w:iCs/>
          <w:color w:val="000000"/>
          <w:sz w:val="22"/>
          <w:szCs w:val="22"/>
          <w:lang w:val="en-US"/>
        </w:rPr>
        <w:t>Please note: unless candidates hold already an NTN in the specialty, they will need</w:t>
      </w:r>
      <w:r w:rsidRPr="003B7909">
        <w:rPr>
          <w:rFonts w:ascii="Arial" w:hAnsi="Arial" w:cs="Arial"/>
          <w:iCs/>
          <w:color w:val="000000"/>
          <w:sz w:val="22"/>
          <w:szCs w:val="22"/>
        </w:rPr>
        <w:t xml:space="preserve"> to complete and submit not only an academic application form, but also a separate standard clinical application form needed </w:t>
      </w:r>
      <w:r w:rsidRPr="003B7909">
        <w:rPr>
          <w:rFonts w:ascii="Arial" w:hAnsi="Arial" w:cs="Arial"/>
          <w:iCs/>
          <w:color w:val="000000"/>
          <w:sz w:val="22"/>
          <w:szCs w:val="22"/>
          <w:lang w:val="en-US"/>
        </w:rPr>
        <w:t xml:space="preserve">for clinical benchmarking and entry at the required level. </w:t>
      </w:r>
      <w:r w:rsidRPr="003B7909">
        <w:rPr>
          <w:rFonts w:ascii="Arial" w:hAnsi="Arial" w:cs="Arial"/>
          <w:iCs/>
          <w:color w:val="000000"/>
          <w:sz w:val="22"/>
          <w:szCs w:val="22"/>
        </w:rPr>
        <w:t xml:space="preserve">Candidates who have benchmarked previously but do not hold an NTN, must make sure that their benchmarking outcome is still in date. </w:t>
      </w:r>
      <w:r w:rsidRPr="003B7909">
        <w:rPr>
          <w:rFonts w:ascii="Arial" w:hAnsi="Arial" w:cs="Arial"/>
          <w:iCs/>
          <w:color w:val="000000"/>
          <w:sz w:val="22"/>
          <w:szCs w:val="22"/>
          <w:lang w:val="en-US"/>
        </w:rPr>
        <w:t xml:space="preserve">Offers made are conditional upon benchmarking </w:t>
      </w:r>
      <w:r w:rsidRPr="003B7909">
        <w:rPr>
          <w:rFonts w:ascii="Arial" w:hAnsi="Arial" w:cs="Arial"/>
          <w:iCs/>
          <w:color w:val="000000"/>
          <w:sz w:val="22"/>
          <w:szCs w:val="22"/>
          <w:lang w:val="en-US"/>
        </w:rPr>
        <w:lastRenderedPageBreak/>
        <w:t xml:space="preserve">successfully at the required clinical standard. </w:t>
      </w:r>
      <w:r w:rsidRPr="003B7909">
        <w:rPr>
          <w:rFonts w:ascii="Arial" w:hAnsi="Arial" w:cs="Arial"/>
          <w:iCs/>
          <w:sz w:val="22"/>
          <w:szCs w:val="22"/>
        </w:rPr>
        <w:t xml:space="preserve"> Full details can be found in the 202</w:t>
      </w:r>
      <w:r w:rsidR="00D40AB7">
        <w:rPr>
          <w:rFonts w:ascii="Arial" w:hAnsi="Arial" w:cs="Arial"/>
          <w:iCs/>
          <w:sz w:val="22"/>
          <w:szCs w:val="22"/>
        </w:rPr>
        <w:t>7</w:t>
      </w:r>
      <w:r w:rsidRPr="003B7909">
        <w:rPr>
          <w:rFonts w:ascii="Arial" w:hAnsi="Arial" w:cs="Arial"/>
          <w:iCs/>
          <w:sz w:val="22"/>
          <w:szCs w:val="22"/>
        </w:rPr>
        <w:t xml:space="preserve"> NIHR Academic Clinical Fellowships (Medical) Guidance for Recruitment and Appointment. </w:t>
      </w:r>
    </w:p>
    <w:p w14:paraId="30A7BE37" w14:textId="77777777" w:rsidR="00316BFC" w:rsidRPr="00316BFC" w:rsidRDefault="00316BFC" w:rsidP="000109D8">
      <w:pPr>
        <w:spacing w:line="276" w:lineRule="auto"/>
        <w:jc w:val="both"/>
        <w:rPr>
          <w:rFonts w:ascii="Arial" w:hAnsi="Arial" w:cs="Arial"/>
          <w:iCs/>
          <w:sz w:val="22"/>
          <w:szCs w:val="22"/>
        </w:rPr>
      </w:pPr>
    </w:p>
    <w:p w14:paraId="2E39174D" w14:textId="77777777" w:rsidR="000109D8" w:rsidRPr="000109D8" w:rsidRDefault="000109D8" w:rsidP="000109D8">
      <w:pPr>
        <w:pStyle w:val="NoSpacing"/>
        <w:spacing w:line="276" w:lineRule="auto"/>
        <w:ind w:right="-192"/>
        <w:rPr>
          <w:rFonts w:ascii="Arial" w:hAnsi="Arial" w:cs="Arial"/>
          <w:b/>
          <w:sz w:val="22"/>
          <w:szCs w:val="22"/>
          <w:u w:val="single"/>
        </w:rPr>
      </w:pPr>
      <w:r w:rsidRPr="000109D8">
        <w:rPr>
          <w:rFonts w:ascii="Arial" w:hAnsi="Arial" w:cs="Arial"/>
          <w:b/>
          <w:sz w:val="22"/>
          <w:szCs w:val="22"/>
          <w:u w:val="single"/>
        </w:rPr>
        <w:t xml:space="preserve">About </w:t>
      </w:r>
      <w:r w:rsidR="005B3FA0">
        <w:rPr>
          <w:rFonts w:ascii="Arial" w:hAnsi="Arial" w:cs="Arial"/>
          <w:b/>
          <w:sz w:val="22"/>
          <w:szCs w:val="22"/>
          <w:u w:val="single"/>
        </w:rPr>
        <w:t>NHSE</w:t>
      </w:r>
      <w:r w:rsidRPr="000109D8">
        <w:rPr>
          <w:rFonts w:ascii="Arial" w:hAnsi="Arial" w:cs="Arial"/>
          <w:b/>
          <w:sz w:val="22"/>
          <w:szCs w:val="22"/>
          <w:u w:val="single"/>
        </w:rPr>
        <w:t xml:space="preserve"> Thames Valley</w:t>
      </w:r>
    </w:p>
    <w:p w14:paraId="5F3FBE36" w14:textId="77777777" w:rsidR="000109D8" w:rsidRPr="000109D8" w:rsidRDefault="000109D8" w:rsidP="000109D8">
      <w:pPr>
        <w:pStyle w:val="NoSpacing"/>
        <w:spacing w:line="276" w:lineRule="auto"/>
        <w:ind w:right="-192"/>
        <w:jc w:val="both"/>
        <w:rPr>
          <w:rFonts w:ascii="Arial" w:hAnsi="Arial" w:cs="Arial"/>
          <w:sz w:val="22"/>
          <w:szCs w:val="22"/>
        </w:rPr>
      </w:pPr>
      <w:r w:rsidRPr="000109D8">
        <w:rPr>
          <w:rFonts w:ascii="Arial" w:hAnsi="Arial" w:cs="Arial"/>
          <w:sz w:val="22"/>
          <w:szCs w:val="22"/>
        </w:rPr>
        <w:t xml:space="preserve">We are the local </w:t>
      </w:r>
      <w:r w:rsidR="005B3FA0">
        <w:rPr>
          <w:rFonts w:ascii="Arial" w:hAnsi="Arial" w:cs="Arial"/>
          <w:sz w:val="22"/>
          <w:szCs w:val="22"/>
        </w:rPr>
        <w:t>NHSE</w:t>
      </w:r>
      <w:r w:rsidRPr="000109D8">
        <w:rPr>
          <w:rFonts w:ascii="Arial" w:hAnsi="Arial" w:cs="Arial"/>
          <w:sz w:val="22"/>
          <w:szCs w:val="22"/>
        </w:rPr>
        <w:t xml:space="preserve"> office for Thames Valley covering Berkshire, Buckinghamshire and Oxfordshire. Our vision is to ensure the delivery of effective workforce planning and excellent education and training to develop a highly capable, flexible and motivated workforce that delivers improvements in health for the population of Thames Valley. </w:t>
      </w:r>
      <w:r w:rsidR="005B3FA0">
        <w:rPr>
          <w:rFonts w:ascii="Arial" w:hAnsi="Arial" w:cs="Arial"/>
          <w:sz w:val="22"/>
          <w:szCs w:val="22"/>
        </w:rPr>
        <w:t>NHSE</w:t>
      </w:r>
      <w:r w:rsidRPr="000109D8">
        <w:rPr>
          <w:rFonts w:ascii="Arial" w:hAnsi="Arial" w:cs="Arial"/>
          <w:sz w:val="22"/>
          <w:szCs w:val="22"/>
        </w:rPr>
        <w:t xml:space="preserve"> Thames Valley is responsible for the training of some 2000 Foundation and Specialty trainees</w:t>
      </w:r>
    </w:p>
    <w:p w14:paraId="2B710445" w14:textId="77777777" w:rsidR="00F60952" w:rsidRDefault="00F60952" w:rsidP="000109D8">
      <w:pPr>
        <w:pStyle w:val="NoSpacing"/>
        <w:spacing w:line="276" w:lineRule="auto"/>
        <w:ind w:right="-192"/>
        <w:jc w:val="both"/>
        <w:rPr>
          <w:rFonts w:ascii="Arial" w:hAnsi="Arial" w:cs="Arial"/>
          <w:sz w:val="22"/>
          <w:szCs w:val="22"/>
        </w:rPr>
      </w:pPr>
    </w:p>
    <w:p w14:paraId="29BD9F10" w14:textId="77777777" w:rsidR="00F60952" w:rsidRPr="00F60952" w:rsidRDefault="005B3FA0" w:rsidP="00F60952">
      <w:pPr>
        <w:pBdr>
          <w:top w:val="nil"/>
          <w:left w:val="nil"/>
          <w:bottom w:val="nil"/>
          <w:right w:val="nil"/>
          <w:between w:val="nil"/>
          <w:bar w:val="nil"/>
        </w:pBdr>
        <w:spacing w:line="276" w:lineRule="auto"/>
        <w:jc w:val="both"/>
        <w:rPr>
          <w:rFonts w:ascii="Arial" w:eastAsia="Arial Unicode MS" w:hAnsi="Arial" w:cs="Arial"/>
          <w:b/>
          <w:bCs/>
          <w:color w:val="000000"/>
          <w:sz w:val="22"/>
          <w:szCs w:val="22"/>
          <w:u w:color="000000"/>
          <w:bdr w:val="nil"/>
          <w:lang w:val="en-US"/>
        </w:rPr>
      </w:pPr>
      <w:r>
        <w:rPr>
          <w:rFonts w:ascii="Arial" w:eastAsia="Arial Unicode MS" w:hAnsi="Arial" w:cs="Arial"/>
          <w:color w:val="000000"/>
          <w:sz w:val="22"/>
          <w:szCs w:val="22"/>
          <w:u w:color="000000"/>
          <w:bdr w:val="nil"/>
          <w:lang w:val="en-US"/>
        </w:rPr>
        <w:t>NHSE</w:t>
      </w:r>
      <w:r w:rsidR="00F60952" w:rsidRPr="00F60952">
        <w:rPr>
          <w:rFonts w:ascii="Arial" w:eastAsia="Arial Unicode MS" w:hAnsi="Arial" w:cs="Arial"/>
          <w:color w:val="000000"/>
          <w:sz w:val="22"/>
          <w:szCs w:val="22"/>
          <w:u w:color="000000"/>
          <w:bdr w:val="nil"/>
          <w:lang w:val="en-US"/>
        </w:rPr>
        <w:t xml:space="preserve"> Thames Valley is a relatively small </w:t>
      </w:r>
      <w:proofErr w:type="spellStart"/>
      <w:r w:rsidR="00F60952" w:rsidRPr="00F60952">
        <w:rPr>
          <w:rFonts w:ascii="Arial" w:eastAsia="Arial Unicode MS" w:hAnsi="Arial" w:cs="Arial"/>
          <w:color w:val="000000"/>
          <w:sz w:val="22"/>
          <w:szCs w:val="22"/>
          <w:u w:color="000000"/>
          <w:bdr w:val="nil"/>
          <w:lang w:val="en-US"/>
        </w:rPr>
        <w:t>organisation</w:t>
      </w:r>
      <w:proofErr w:type="spellEnd"/>
      <w:r w:rsidR="00F60952" w:rsidRPr="00F60952">
        <w:rPr>
          <w:rFonts w:ascii="Arial" w:eastAsia="Arial Unicode MS" w:hAnsi="Arial" w:cs="Arial"/>
          <w:color w:val="000000"/>
          <w:sz w:val="22"/>
          <w:szCs w:val="22"/>
          <w:u w:color="000000"/>
          <w:bdr w:val="nil"/>
          <w:lang w:val="en-US"/>
        </w:rPr>
        <w:t xml:space="preserve"> with a defined geographical area which serves as a single unit of application. In the majority of cases successful candidates will be asked to preference their choice of location for either one or two years. Some </w:t>
      </w:r>
      <w:proofErr w:type="spellStart"/>
      <w:r w:rsidR="00F60952" w:rsidRPr="00F60952">
        <w:rPr>
          <w:rFonts w:ascii="Arial" w:eastAsia="Arial Unicode MS" w:hAnsi="Arial" w:cs="Arial"/>
          <w:color w:val="000000"/>
          <w:sz w:val="22"/>
          <w:szCs w:val="22"/>
          <w:u w:color="000000"/>
          <w:bdr w:val="nil"/>
          <w:lang w:val="en-US"/>
        </w:rPr>
        <w:t>programmes</w:t>
      </w:r>
      <w:proofErr w:type="spellEnd"/>
      <w:r w:rsidR="00F60952" w:rsidRPr="00F60952">
        <w:rPr>
          <w:rFonts w:ascii="Arial" w:eastAsia="Arial Unicode MS" w:hAnsi="Arial" w:cs="Arial"/>
          <w:color w:val="000000"/>
          <w:sz w:val="22"/>
          <w:szCs w:val="22"/>
          <w:u w:color="000000"/>
          <w:bdr w:val="nil"/>
          <w:lang w:val="en-US"/>
        </w:rPr>
        <w:t xml:space="preserve"> will require successful candidates to indicate a location and specialty. Future placements will usually be based on individual training and educational needs.</w:t>
      </w:r>
      <w:r w:rsidR="00F60952" w:rsidRPr="00F60952">
        <w:rPr>
          <w:rFonts w:ascii="Arial" w:eastAsia="Arial Unicode MS" w:hAnsi="Arial" w:cs="Arial"/>
          <w:b/>
          <w:bCs/>
          <w:color w:val="000000"/>
          <w:sz w:val="22"/>
          <w:szCs w:val="22"/>
          <w:u w:color="000000"/>
          <w:bdr w:val="nil"/>
          <w:lang w:val="en-US"/>
        </w:rPr>
        <w:t xml:space="preserve"> Please note that applications are to the </w:t>
      </w:r>
      <w:r>
        <w:rPr>
          <w:rFonts w:ascii="Arial" w:eastAsia="Arial Unicode MS" w:hAnsi="Arial" w:cs="Arial"/>
          <w:b/>
          <w:bCs/>
          <w:color w:val="000000"/>
          <w:sz w:val="22"/>
          <w:szCs w:val="22"/>
          <w:u w:color="000000"/>
          <w:bdr w:val="nil"/>
          <w:lang w:val="en-US"/>
        </w:rPr>
        <w:t>NHSE</w:t>
      </w:r>
      <w:r w:rsidR="00F60952" w:rsidRPr="00F60952">
        <w:rPr>
          <w:rFonts w:ascii="Arial" w:eastAsia="Arial Unicode MS" w:hAnsi="Arial" w:cs="Arial"/>
          <w:b/>
          <w:bCs/>
          <w:color w:val="000000"/>
          <w:sz w:val="22"/>
          <w:szCs w:val="22"/>
          <w:u w:color="000000"/>
          <w:bdr w:val="nil"/>
          <w:lang w:val="en-US"/>
        </w:rPr>
        <w:t xml:space="preserve"> Thames Valley as a whole. This may mean that you may be allocated to any geographic location within </w:t>
      </w:r>
      <w:r>
        <w:rPr>
          <w:rFonts w:ascii="Arial" w:eastAsia="Arial Unicode MS" w:hAnsi="Arial" w:cs="Arial"/>
          <w:b/>
          <w:bCs/>
          <w:color w:val="000000"/>
          <w:sz w:val="22"/>
          <w:szCs w:val="22"/>
          <w:u w:color="000000"/>
          <w:bdr w:val="nil"/>
          <w:lang w:val="en-US"/>
        </w:rPr>
        <w:t>NHSE</w:t>
      </w:r>
      <w:r w:rsidR="00F60952" w:rsidRPr="00F60952">
        <w:rPr>
          <w:rFonts w:ascii="Arial" w:eastAsia="Arial Unicode MS" w:hAnsi="Arial" w:cs="Arial"/>
          <w:b/>
          <w:bCs/>
          <w:color w:val="000000"/>
          <w:sz w:val="22"/>
          <w:szCs w:val="22"/>
          <w:u w:color="000000"/>
          <w:bdr w:val="nil"/>
          <w:lang w:val="en-US"/>
        </w:rPr>
        <w:t xml:space="preserve"> Thames Valley depending on training needs. </w:t>
      </w:r>
    </w:p>
    <w:p w14:paraId="6A8BF40A" w14:textId="77777777" w:rsidR="000109D8" w:rsidRDefault="000109D8" w:rsidP="000109D8">
      <w:pPr>
        <w:pStyle w:val="NoSpacing"/>
        <w:spacing w:line="276" w:lineRule="auto"/>
        <w:ind w:right="-192"/>
        <w:rPr>
          <w:rFonts w:ascii="Arial" w:hAnsi="Arial" w:cs="Arial"/>
          <w:b/>
          <w:sz w:val="22"/>
          <w:szCs w:val="22"/>
          <w:u w:val="single"/>
        </w:rPr>
      </w:pPr>
    </w:p>
    <w:p w14:paraId="161E0B90" w14:textId="35C9123B" w:rsidR="00846C06" w:rsidRDefault="006606F5" w:rsidP="000109D8">
      <w:pPr>
        <w:pStyle w:val="NoSpacing"/>
        <w:spacing w:line="276" w:lineRule="auto"/>
        <w:ind w:right="-192"/>
        <w:rPr>
          <w:rFonts w:ascii="Arial" w:hAnsi="Arial" w:cs="Arial"/>
          <w:b/>
          <w:sz w:val="22"/>
          <w:szCs w:val="22"/>
          <w:u w:val="single"/>
        </w:rPr>
      </w:pPr>
      <w:r>
        <w:rPr>
          <w:rFonts w:ascii="Arial" w:hAnsi="Arial" w:cs="Arial"/>
          <w:b/>
          <w:sz w:val="22"/>
          <w:szCs w:val="22"/>
          <w:u w:val="single"/>
        </w:rPr>
        <w:t>202</w:t>
      </w:r>
      <w:r w:rsidR="00D40AB7">
        <w:rPr>
          <w:rFonts w:ascii="Arial" w:hAnsi="Arial" w:cs="Arial"/>
          <w:b/>
          <w:sz w:val="22"/>
          <w:szCs w:val="22"/>
          <w:u w:val="single"/>
        </w:rPr>
        <w:t>7</w:t>
      </w:r>
      <w:r w:rsidR="000109D8" w:rsidRPr="000109D8">
        <w:rPr>
          <w:rFonts w:ascii="Arial" w:hAnsi="Arial" w:cs="Arial"/>
          <w:b/>
          <w:sz w:val="22"/>
          <w:szCs w:val="22"/>
          <w:u w:val="single"/>
        </w:rPr>
        <w:t xml:space="preserve"> </w:t>
      </w:r>
      <w:r w:rsidR="00A53504">
        <w:rPr>
          <w:rFonts w:ascii="Arial" w:hAnsi="Arial" w:cs="Arial"/>
          <w:b/>
          <w:sz w:val="22"/>
          <w:szCs w:val="22"/>
          <w:u w:val="single"/>
        </w:rPr>
        <w:t>ENTRY into ST1</w:t>
      </w:r>
      <w:r w:rsidR="00D40AB7">
        <w:rPr>
          <w:rFonts w:ascii="Arial" w:hAnsi="Arial" w:cs="Arial"/>
          <w:b/>
          <w:sz w:val="22"/>
          <w:szCs w:val="22"/>
          <w:u w:val="single"/>
        </w:rPr>
        <w:t xml:space="preserve"> or</w:t>
      </w:r>
      <w:r w:rsidR="00F549FA">
        <w:rPr>
          <w:rFonts w:ascii="Arial" w:hAnsi="Arial" w:cs="Arial"/>
          <w:b/>
          <w:sz w:val="22"/>
          <w:szCs w:val="22"/>
          <w:u w:val="single"/>
        </w:rPr>
        <w:t xml:space="preserve"> </w:t>
      </w:r>
      <w:r w:rsidR="005F3893">
        <w:rPr>
          <w:rFonts w:ascii="Arial" w:hAnsi="Arial" w:cs="Arial"/>
          <w:b/>
          <w:sz w:val="22"/>
          <w:szCs w:val="22"/>
          <w:u w:val="single"/>
        </w:rPr>
        <w:t>ST2</w:t>
      </w:r>
    </w:p>
    <w:p w14:paraId="19AE4451" w14:textId="77777777" w:rsidR="000109D8" w:rsidRPr="000109D8" w:rsidRDefault="000109D8" w:rsidP="000109D8">
      <w:pPr>
        <w:pStyle w:val="NoSpacing"/>
        <w:spacing w:line="276" w:lineRule="auto"/>
        <w:ind w:right="-192"/>
        <w:rPr>
          <w:rStyle w:val="Strong"/>
          <w:rFonts w:ascii="Arial" w:hAnsi="Arial" w:cs="Arial"/>
          <w:sz w:val="22"/>
          <w:szCs w:val="22"/>
        </w:rPr>
      </w:pPr>
    </w:p>
    <w:p w14:paraId="4D7FA952" w14:textId="77777777" w:rsidR="009B3037" w:rsidRDefault="00A53504" w:rsidP="000109D8">
      <w:pPr>
        <w:spacing w:line="276" w:lineRule="auto"/>
        <w:ind w:right="-192"/>
        <w:rPr>
          <w:rFonts w:ascii="Arial" w:hAnsi="Arial" w:cs="Arial"/>
          <w:b/>
          <w:sz w:val="22"/>
          <w:szCs w:val="22"/>
          <w:u w:val="single"/>
        </w:rPr>
      </w:pPr>
      <w:r>
        <w:rPr>
          <w:rFonts w:ascii="Arial" w:hAnsi="Arial" w:cs="Arial"/>
          <w:b/>
          <w:sz w:val="22"/>
          <w:szCs w:val="22"/>
          <w:u w:val="single"/>
        </w:rPr>
        <w:t xml:space="preserve">Outline of the ACF Post in </w:t>
      </w:r>
      <w:proofErr w:type="spellStart"/>
      <w:r w:rsidR="00044F5C">
        <w:rPr>
          <w:rFonts w:ascii="Arial" w:hAnsi="Arial" w:cs="Arial"/>
          <w:b/>
          <w:sz w:val="22"/>
          <w:szCs w:val="22"/>
          <w:u w:val="single"/>
        </w:rPr>
        <w:t>Opthalmology</w:t>
      </w:r>
      <w:proofErr w:type="spellEnd"/>
    </w:p>
    <w:p w14:paraId="358F9D16" w14:textId="3531C9E7" w:rsidR="009E4924" w:rsidRDefault="009E4924" w:rsidP="000109D8">
      <w:pPr>
        <w:spacing w:line="276" w:lineRule="auto"/>
        <w:ind w:right="-192"/>
        <w:jc w:val="both"/>
        <w:rPr>
          <w:rFonts w:ascii="Arial" w:hAnsi="Arial" w:cs="Arial"/>
          <w:sz w:val="22"/>
          <w:szCs w:val="22"/>
        </w:rPr>
      </w:pPr>
      <w:r w:rsidRPr="000109D8">
        <w:rPr>
          <w:rFonts w:ascii="Arial" w:hAnsi="Arial" w:cs="Arial"/>
          <w:sz w:val="22"/>
          <w:szCs w:val="22"/>
        </w:rPr>
        <w:t>This is a 75% clinical post with a 25% academic component. This 25% of research time will be averaged out over the three years but will mainly take place</w:t>
      </w:r>
      <w:r w:rsidR="00F341D5">
        <w:rPr>
          <w:rFonts w:ascii="Arial" w:hAnsi="Arial" w:cs="Arial"/>
          <w:sz w:val="22"/>
          <w:szCs w:val="22"/>
        </w:rPr>
        <w:t xml:space="preserve"> as</w:t>
      </w:r>
      <w:r w:rsidRPr="000109D8">
        <w:rPr>
          <w:rFonts w:ascii="Arial" w:hAnsi="Arial" w:cs="Arial"/>
          <w:sz w:val="22"/>
          <w:szCs w:val="22"/>
        </w:rPr>
        <w:t xml:space="preserve"> either a 6 or </w:t>
      </w:r>
      <w:r w:rsidR="00F341D5">
        <w:rPr>
          <w:rFonts w:ascii="Arial" w:hAnsi="Arial" w:cs="Arial"/>
          <w:sz w:val="22"/>
          <w:szCs w:val="22"/>
        </w:rPr>
        <w:t xml:space="preserve">a </w:t>
      </w:r>
      <w:r w:rsidRPr="000109D8">
        <w:rPr>
          <w:rFonts w:ascii="Arial" w:hAnsi="Arial" w:cs="Arial"/>
          <w:sz w:val="22"/>
          <w:szCs w:val="22"/>
        </w:rPr>
        <w:t>9</w:t>
      </w:r>
      <w:r w:rsidR="0050575B">
        <w:rPr>
          <w:rFonts w:ascii="Arial" w:hAnsi="Arial" w:cs="Arial"/>
          <w:sz w:val="22"/>
          <w:szCs w:val="22"/>
        </w:rPr>
        <w:t>-</w:t>
      </w:r>
      <w:r w:rsidRPr="000109D8">
        <w:rPr>
          <w:rFonts w:ascii="Arial" w:hAnsi="Arial" w:cs="Arial"/>
          <w:sz w:val="22"/>
          <w:szCs w:val="22"/>
        </w:rPr>
        <w:t>month block of full</w:t>
      </w:r>
      <w:r w:rsidR="00C7633B">
        <w:rPr>
          <w:rFonts w:ascii="Arial" w:hAnsi="Arial" w:cs="Arial"/>
          <w:sz w:val="22"/>
          <w:szCs w:val="22"/>
        </w:rPr>
        <w:t>-</w:t>
      </w:r>
      <w:r w:rsidRPr="000109D8">
        <w:rPr>
          <w:rFonts w:ascii="Arial" w:hAnsi="Arial" w:cs="Arial"/>
          <w:sz w:val="22"/>
          <w:szCs w:val="22"/>
        </w:rPr>
        <w:t>time research. Th</w:t>
      </w:r>
      <w:r w:rsidR="00F341D5">
        <w:rPr>
          <w:rFonts w:ascii="Arial" w:hAnsi="Arial" w:cs="Arial"/>
          <w:sz w:val="22"/>
          <w:szCs w:val="22"/>
        </w:rPr>
        <w:t>e</w:t>
      </w:r>
      <w:r w:rsidRPr="000109D8">
        <w:rPr>
          <w:rFonts w:ascii="Arial" w:hAnsi="Arial" w:cs="Arial"/>
          <w:sz w:val="22"/>
          <w:szCs w:val="22"/>
        </w:rPr>
        <w:t xml:space="preserve"> </w:t>
      </w:r>
      <w:r w:rsidR="00F341D5">
        <w:rPr>
          <w:rFonts w:ascii="Arial" w:hAnsi="Arial" w:cs="Arial"/>
          <w:sz w:val="22"/>
          <w:szCs w:val="22"/>
        </w:rPr>
        <w:t xml:space="preserve">long </w:t>
      </w:r>
      <w:r w:rsidRPr="000109D8">
        <w:rPr>
          <w:rFonts w:ascii="Arial" w:hAnsi="Arial" w:cs="Arial"/>
          <w:sz w:val="22"/>
          <w:szCs w:val="22"/>
        </w:rPr>
        <w:t xml:space="preserve">research block will not be in the first year of the post. </w:t>
      </w:r>
    </w:p>
    <w:p w14:paraId="618A16DA" w14:textId="77777777" w:rsidR="009E4924" w:rsidRDefault="009E4924" w:rsidP="000109D8">
      <w:pPr>
        <w:spacing w:line="276" w:lineRule="auto"/>
        <w:ind w:right="-192"/>
        <w:jc w:val="both"/>
        <w:rPr>
          <w:rFonts w:ascii="Arial" w:hAnsi="Arial" w:cs="Arial"/>
          <w:sz w:val="22"/>
          <w:szCs w:val="22"/>
        </w:rPr>
      </w:pPr>
    </w:p>
    <w:p w14:paraId="099B9C70" w14:textId="521B818D" w:rsidR="00846C06" w:rsidRPr="000109D8" w:rsidRDefault="00846C06" w:rsidP="000109D8">
      <w:pPr>
        <w:spacing w:line="276" w:lineRule="auto"/>
        <w:ind w:right="-192"/>
        <w:jc w:val="both"/>
        <w:rPr>
          <w:rFonts w:ascii="Arial" w:hAnsi="Arial" w:cs="Arial"/>
          <w:sz w:val="22"/>
          <w:szCs w:val="22"/>
        </w:rPr>
      </w:pPr>
      <w:r w:rsidRPr="000109D8">
        <w:rPr>
          <w:rFonts w:ascii="Arial" w:hAnsi="Arial" w:cs="Arial"/>
          <w:sz w:val="22"/>
          <w:szCs w:val="22"/>
        </w:rPr>
        <w:t>The post hold</w:t>
      </w:r>
      <w:r w:rsidR="00260952" w:rsidRPr="000109D8">
        <w:rPr>
          <w:rFonts w:ascii="Arial" w:hAnsi="Arial" w:cs="Arial"/>
          <w:sz w:val="22"/>
          <w:szCs w:val="22"/>
        </w:rPr>
        <w:t xml:space="preserve">er will become part of the Nuffield Department of </w:t>
      </w:r>
      <w:r w:rsidR="00852138">
        <w:rPr>
          <w:rFonts w:ascii="Arial" w:hAnsi="Arial" w:cs="Arial"/>
          <w:sz w:val="22"/>
          <w:szCs w:val="22"/>
        </w:rPr>
        <w:t>Clinical Neurosciences</w:t>
      </w:r>
      <w:r w:rsidRPr="000109D8">
        <w:rPr>
          <w:rFonts w:ascii="Arial" w:hAnsi="Arial" w:cs="Arial"/>
          <w:sz w:val="22"/>
          <w:szCs w:val="22"/>
        </w:rPr>
        <w:t xml:space="preserve"> </w:t>
      </w:r>
      <w:r w:rsidR="00260952" w:rsidRPr="000109D8">
        <w:rPr>
          <w:rFonts w:ascii="Arial" w:hAnsi="Arial" w:cs="Arial"/>
          <w:sz w:val="22"/>
          <w:szCs w:val="22"/>
        </w:rPr>
        <w:t xml:space="preserve">and </w:t>
      </w:r>
      <w:r w:rsidR="006E734F">
        <w:rPr>
          <w:rFonts w:ascii="Arial" w:hAnsi="Arial" w:cs="Arial"/>
          <w:sz w:val="22"/>
          <w:szCs w:val="22"/>
        </w:rPr>
        <w:t xml:space="preserve">in </w:t>
      </w:r>
      <w:r w:rsidR="006E734F" w:rsidRPr="006E734F">
        <w:rPr>
          <w:rFonts w:ascii="Arial" w:hAnsi="Arial" w:cs="Arial"/>
          <w:bCs/>
          <w:sz w:val="22"/>
          <w:szCs w:val="22"/>
        </w:rPr>
        <w:t>NHSE Thames Valley’s</w:t>
      </w:r>
      <w:r w:rsidR="006E734F">
        <w:rPr>
          <w:rFonts w:ascii="Arial" w:hAnsi="Arial" w:cs="Arial"/>
          <w:sz w:val="22"/>
          <w:szCs w:val="22"/>
        </w:rPr>
        <w:t xml:space="preserve"> </w:t>
      </w:r>
      <w:r w:rsidR="00852138">
        <w:rPr>
          <w:rFonts w:ascii="Arial" w:hAnsi="Arial" w:cs="Arial"/>
          <w:sz w:val="22"/>
          <w:szCs w:val="22"/>
        </w:rPr>
        <w:t>Op</w:t>
      </w:r>
      <w:r w:rsidR="00BF2989">
        <w:rPr>
          <w:rFonts w:ascii="Arial" w:hAnsi="Arial" w:cs="Arial"/>
          <w:sz w:val="22"/>
          <w:szCs w:val="22"/>
        </w:rPr>
        <w:t>h</w:t>
      </w:r>
      <w:r w:rsidR="00852138">
        <w:rPr>
          <w:rFonts w:ascii="Arial" w:hAnsi="Arial" w:cs="Arial"/>
          <w:sz w:val="22"/>
          <w:szCs w:val="22"/>
        </w:rPr>
        <w:t>thalmology</w:t>
      </w:r>
      <w:r w:rsidRPr="000109D8">
        <w:rPr>
          <w:rFonts w:ascii="Arial" w:hAnsi="Arial" w:cs="Arial"/>
          <w:sz w:val="22"/>
          <w:szCs w:val="22"/>
        </w:rPr>
        <w:t xml:space="preserve"> </w:t>
      </w:r>
      <w:r w:rsidR="006E734F">
        <w:rPr>
          <w:rFonts w:ascii="Arial" w:hAnsi="Arial" w:cs="Arial"/>
          <w:sz w:val="22"/>
          <w:szCs w:val="22"/>
        </w:rPr>
        <w:t xml:space="preserve">clinical </w:t>
      </w:r>
      <w:r w:rsidRPr="000109D8">
        <w:rPr>
          <w:rFonts w:ascii="Arial" w:hAnsi="Arial" w:cs="Arial"/>
          <w:sz w:val="22"/>
          <w:szCs w:val="22"/>
        </w:rPr>
        <w:t>training programme. At the end of the</w:t>
      </w:r>
      <w:r w:rsidR="00852138">
        <w:rPr>
          <w:rFonts w:ascii="Arial" w:hAnsi="Arial" w:cs="Arial"/>
          <w:sz w:val="22"/>
          <w:szCs w:val="22"/>
        </w:rPr>
        <w:t xml:space="preserve"> three</w:t>
      </w:r>
      <w:r w:rsidR="00C7633B">
        <w:rPr>
          <w:rFonts w:ascii="Arial" w:hAnsi="Arial" w:cs="Arial"/>
          <w:sz w:val="22"/>
          <w:szCs w:val="22"/>
        </w:rPr>
        <w:t>-</w:t>
      </w:r>
      <w:r w:rsidR="00852138">
        <w:rPr>
          <w:rFonts w:ascii="Arial" w:hAnsi="Arial" w:cs="Arial"/>
          <w:sz w:val="22"/>
          <w:szCs w:val="22"/>
        </w:rPr>
        <w:t>year</w:t>
      </w:r>
      <w:r w:rsidRPr="000109D8">
        <w:rPr>
          <w:rFonts w:ascii="Arial" w:hAnsi="Arial" w:cs="Arial"/>
          <w:sz w:val="22"/>
          <w:szCs w:val="22"/>
        </w:rPr>
        <w:t xml:space="preserve"> </w:t>
      </w:r>
      <w:r w:rsidRPr="000109D8">
        <w:rPr>
          <w:rFonts w:ascii="Arial" w:hAnsi="Arial" w:cs="Arial"/>
          <w:bCs/>
          <w:sz w:val="22"/>
          <w:szCs w:val="22"/>
        </w:rPr>
        <w:t xml:space="preserve">ACF, </w:t>
      </w:r>
      <w:r w:rsidR="00555153" w:rsidRPr="00942AA2">
        <w:rPr>
          <w:rFonts w:ascii="Arial" w:hAnsi="Arial" w:cs="Arial"/>
          <w:bCs/>
          <w:sz w:val="22"/>
          <w:szCs w:val="22"/>
        </w:rPr>
        <w:t xml:space="preserve">the successful applicant </w:t>
      </w:r>
      <w:r w:rsidR="00555153" w:rsidRPr="00942AA2">
        <w:rPr>
          <w:rFonts w:ascii="Arial" w:hAnsi="Arial" w:cs="Arial"/>
          <w:sz w:val="22"/>
          <w:szCs w:val="22"/>
        </w:rPr>
        <w:t xml:space="preserve">is expected to </w:t>
      </w:r>
      <w:r w:rsidR="00555153">
        <w:rPr>
          <w:rFonts w:ascii="Arial" w:hAnsi="Arial" w:cs="Arial"/>
          <w:sz w:val="22"/>
          <w:szCs w:val="22"/>
        </w:rPr>
        <w:t xml:space="preserve">be in a position to </w:t>
      </w:r>
      <w:r w:rsidR="00555153" w:rsidRPr="00942AA2">
        <w:rPr>
          <w:rFonts w:ascii="Arial" w:hAnsi="Arial" w:cs="Arial"/>
          <w:sz w:val="22"/>
          <w:szCs w:val="22"/>
        </w:rPr>
        <w:t>apply fo</w:t>
      </w:r>
      <w:r w:rsidR="008B2241">
        <w:rPr>
          <w:rFonts w:ascii="Arial" w:hAnsi="Arial" w:cs="Arial"/>
          <w:sz w:val="22"/>
          <w:szCs w:val="22"/>
        </w:rPr>
        <w:t>r a (PhD/DPhil</w:t>
      </w:r>
      <w:r w:rsidR="00044F5C">
        <w:rPr>
          <w:rFonts w:ascii="Arial" w:hAnsi="Arial" w:cs="Arial"/>
          <w:sz w:val="22"/>
          <w:szCs w:val="22"/>
        </w:rPr>
        <w:t>/DM</w:t>
      </w:r>
      <w:r w:rsidR="00555153">
        <w:rPr>
          <w:rFonts w:ascii="Arial" w:hAnsi="Arial" w:cs="Arial"/>
          <w:sz w:val="22"/>
          <w:szCs w:val="22"/>
        </w:rPr>
        <w:t xml:space="preserve">) training fellowship. </w:t>
      </w:r>
      <w:r w:rsidR="00555153" w:rsidRPr="00942AA2">
        <w:rPr>
          <w:rFonts w:ascii="Arial" w:hAnsi="Arial" w:cs="Arial"/>
          <w:sz w:val="22"/>
          <w:szCs w:val="22"/>
        </w:rPr>
        <w:t xml:space="preserve">If not successful in </w:t>
      </w:r>
      <w:r w:rsidR="00044F5C">
        <w:rPr>
          <w:rFonts w:ascii="Arial" w:hAnsi="Arial" w:cs="Arial"/>
          <w:sz w:val="22"/>
          <w:szCs w:val="22"/>
        </w:rPr>
        <w:t>this</w:t>
      </w:r>
      <w:r w:rsidR="00555153" w:rsidRPr="00942AA2">
        <w:rPr>
          <w:rFonts w:ascii="Arial" w:hAnsi="Arial" w:cs="Arial"/>
          <w:sz w:val="22"/>
          <w:szCs w:val="22"/>
        </w:rPr>
        <w:t xml:space="preserve"> they </w:t>
      </w:r>
      <w:r w:rsidR="00555153" w:rsidRPr="00942AA2">
        <w:rPr>
          <w:rFonts w:ascii="Arial" w:hAnsi="Arial" w:cs="Arial"/>
          <w:bCs/>
          <w:sz w:val="22"/>
          <w:szCs w:val="22"/>
        </w:rPr>
        <w:t xml:space="preserve">will return to </w:t>
      </w:r>
      <w:r w:rsidR="006E734F">
        <w:rPr>
          <w:rFonts w:ascii="Arial" w:hAnsi="Arial" w:cs="Arial"/>
          <w:bCs/>
          <w:sz w:val="22"/>
          <w:szCs w:val="22"/>
        </w:rPr>
        <w:t>the</w:t>
      </w:r>
      <w:r w:rsidRPr="000109D8">
        <w:rPr>
          <w:rFonts w:ascii="Arial" w:hAnsi="Arial" w:cs="Arial"/>
          <w:bCs/>
          <w:sz w:val="22"/>
          <w:szCs w:val="22"/>
        </w:rPr>
        <w:t xml:space="preserve"> </w:t>
      </w:r>
      <w:r w:rsidR="00852138">
        <w:rPr>
          <w:rFonts w:ascii="Arial" w:hAnsi="Arial" w:cs="Arial"/>
          <w:bCs/>
          <w:sz w:val="22"/>
          <w:szCs w:val="22"/>
        </w:rPr>
        <w:t>O</w:t>
      </w:r>
      <w:r w:rsidR="006E734F">
        <w:rPr>
          <w:rFonts w:ascii="Arial" w:hAnsi="Arial" w:cs="Arial"/>
          <w:bCs/>
          <w:sz w:val="22"/>
          <w:szCs w:val="22"/>
        </w:rPr>
        <w:t>p</w:t>
      </w:r>
      <w:r w:rsidR="00BF2989">
        <w:rPr>
          <w:rFonts w:ascii="Arial" w:hAnsi="Arial" w:cs="Arial"/>
          <w:bCs/>
          <w:sz w:val="22"/>
          <w:szCs w:val="22"/>
        </w:rPr>
        <w:t>h</w:t>
      </w:r>
      <w:r w:rsidR="00852138">
        <w:rPr>
          <w:rFonts w:ascii="Arial" w:hAnsi="Arial" w:cs="Arial"/>
          <w:bCs/>
          <w:sz w:val="22"/>
          <w:szCs w:val="22"/>
        </w:rPr>
        <w:t>thalmology</w:t>
      </w:r>
      <w:r w:rsidRPr="000109D8">
        <w:rPr>
          <w:rFonts w:ascii="Arial" w:hAnsi="Arial" w:cs="Arial"/>
          <w:bCs/>
          <w:sz w:val="22"/>
          <w:szCs w:val="22"/>
        </w:rPr>
        <w:t xml:space="preserve"> Clinical Training Programme retaining their NTN. They may be able to take out of programme research time to complete a higher degree or to continue on the clinical programme to acquire their clinical training</w:t>
      </w:r>
      <w:r w:rsidR="00852138">
        <w:rPr>
          <w:rFonts w:ascii="Arial" w:hAnsi="Arial" w:cs="Arial"/>
          <w:bCs/>
          <w:sz w:val="22"/>
          <w:szCs w:val="22"/>
        </w:rPr>
        <w:t xml:space="preserve">, </w:t>
      </w:r>
      <w:r w:rsidRPr="000109D8">
        <w:rPr>
          <w:rFonts w:ascii="Arial" w:hAnsi="Arial" w:cs="Arial"/>
          <w:bCs/>
          <w:sz w:val="22"/>
          <w:szCs w:val="22"/>
        </w:rPr>
        <w:t xml:space="preserve">competences </w:t>
      </w:r>
      <w:r w:rsidR="00852138">
        <w:rPr>
          <w:rFonts w:ascii="Arial" w:hAnsi="Arial" w:cs="Arial"/>
          <w:bCs/>
          <w:sz w:val="22"/>
          <w:szCs w:val="22"/>
        </w:rPr>
        <w:t xml:space="preserve">and exams </w:t>
      </w:r>
      <w:r w:rsidRPr="000109D8">
        <w:rPr>
          <w:rFonts w:ascii="Arial" w:hAnsi="Arial" w:cs="Arial"/>
          <w:bCs/>
          <w:sz w:val="22"/>
          <w:szCs w:val="22"/>
        </w:rPr>
        <w:t>working tow</w:t>
      </w:r>
      <w:r w:rsidR="00260952" w:rsidRPr="000109D8">
        <w:rPr>
          <w:rFonts w:ascii="Arial" w:hAnsi="Arial" w:cs="Arial"/>
          <w:bCs/>
          <w:sz w:val="22"/>
          <w:szCs w:val="22"/>
        </w:rPr>
        <w:t xml:space="preserve">ards </w:t>
      </w:r>
      <w:proofErr w:type="spellStart"/>
      <w:r w:rsidR="00852138">
        <w:rPr>
          <w:rFonts w:ascii="Arial" w:hAnsi="Arial" w:cs="Arial"/>
          <w:bCs/>
          <w:sz w:val="22"/>
          <w:szCs w:val="22"/>
        </w:rPr>
        <w:t>t</w:t>
      </w:r>
      <w:r w:rsidRPr="000109D8">
        <w:rPr>
          <w:rFonts w:ascii="Arial" w:hAnsi="Arial" w:cs="Arial"/>
          <w:bCs/>
          <w:sz w:val="22"/>
          <w:szCs w:val="22"/>
        </w:rPr>
        <w:t>owards</w:t>
      </w:r>
      <w:proofErr w:type="spellEnd"/>
      <w:r w:rsidRPr="000109D8">
        <w:rPr>
          <w:rFonts w:ascii="Arial" w:hAnsi="Arial" w:cs="Arial"/>
          <w:bCs/>
          <w:sz w:val="22"/>
          <w:szCs w:val="22"/>
        </w:rPr>
        <w:t xml:space="preserve"> a CCT. </w:t>
      </w:r>
    </w:p>
    <w:p w14:paraId="31CD361A" w14:textId="77777777" w:rsidR="00846C06" w:rsidRDefault="00846C06" w:rsidP="000109D8">
      <w:pPr>
        <w:spacing w:line="276" w:lineRule="auto"/>
        <w:ind w:right="-192"/>
        <w:rPr>
          <w:rFonts w:ascii="Arial" w:hAnsi="Arial" w:cs="Arial"/>
          <w:sz w:val="22"/>
          <w:szCs w:val="22"/>
        </w:rPr>
      </w:pPr>
    </w:p>
    <w:p w14:paraId="28A14CE0" w14:textId="59D48F3E" w:rsidR="00E751B3" w:rsidRPr="000109D8" w:rsidRDefault="00E751B3" w:rsidP="00E751B3">
      <w:pPr>
        <w:spacing w:line="276" w:lineRule="auto"/>
        <w:ind w:right="-192"/>
        <w:jc w:val="both"/>
        <w:rPr>
          <w:rFonts w:ascii="Arial" w:hAnsi="Arial" w:cs="Arial"/>
          <w:sz w:val="22"/>
          <w:szCs w:val="22"/>
        </w:rPr>
      </w:pPr>
      <w:r w:rsidRPr="000109D8">
        <w:rPr>
          <w:rFonts w:ascii="Arial" w:hAnsi="Arial" w:cs="Arial"/>
          <w:sz w:val="22"/>
          <w:szCs w:val="22"/>
        </w:rPr>
        <w:t>There are a number of na</w:t>
      </w:r>
      <w:r w:rsidR="00555153">
        <w:rPr>
          <w:rFonts w:ascii="Arial" w:hAnsi="Arial" w:cs="Arial"/>
          <w:sz w:val="22"/>
          <w:szCs w:val="22"/>
        </w:rPr>
        <w:t>tionally set selection criteria and a</w:t>
      </w:r>
      <w:r w:rsidRPr="000109D8">
        <w:rPr>
          <w:rFonts w:ascii="Arial" w:hAnsi="Arial" w:cs="Arial"/>
          <w:sz w:val="22"/>
          <w:szCs w:val="22"/>
        </w:rPr>
        <w:t>pplicants must also be qualified for specialty training at ST1 level.  Candidates with a higher degree may apply, but one of the national aims of this post is to acquire funding during the three</w:t>
      </w:r>
      <w:r w:rsidR="006C3E6E">
        <w:rPr>
          <w:rFonts w:ascii="Arial" w:hAnsi="Arial" w:cs="Arial"/>
          <w:sz w:val="22"/>
          <w:szCs w:val="22"/>
        </w:rPr>
        <w:t>-</w:t>
      </w:r>
      <w:r w:rsidRPr="000109D8">
        <w:rPr>
          <w:rFonts w:ascii="Arial" w:hAnsi="Arial" w:cs="Arial"/>
          <w:sz w:val="22"/>
          <w:szCs w:val="22"/>
        </w:rPr>
        <w:t>year post to undertake a full time period of research in order to obtain a higher degree. They should also demonstrate ability in the research process and that they have outstanding potential for development as a clinical academic.</w:t>
      </w:r>
    </w:p>
    <w:p w14:paraId="4F0F0783" w14:textId="77777777" w:rsidR="006E734F" w:rsidRPr="006E734F" w:rsidRDefault="006E734F" w:rsidP="006E734F">
      <w:pPr>
        <w:spacing w:line="276" w:lineRule="auto"/>
        <w:ind w:right="-192"/>
        <w:rPr>
          <w:rFonts w:ascii="Arial" w:hAnsi="Arial" w:cs="Arial"/>
          <w:sz w:val="22"/>
          <w:szCs w:val="22"/>
        </w:rPr>
      </w:pPr>
    </w:p>
    <w:p w14:paraId="31CABA24" w14:textId="77777777" w:rsidR="006C3E6E" w:rsidRDefault="006C3E6E" w:rsidP="006C3E6E">
      <w:pPr>
        <w:spacing w:line="276" w:lineRule="auto"/>
        <w:jc w:val="both"/>
        <w:rPr>
          <w:rFonts w:ascii="Arial" w:hAnsi="Arial" w:cs="Arial"/>
          <w:bCs/>
          <w:sz w:val="22"/>
          <w:szCs w:val="22"/>
          <w:lang w:val="en-US"/>
        </w:rPr>
      </w:pPr>
      <w:r w:rsidRPr="008E6A33">
        <w:rPr>
          <w:rFonts w:ascii="Arial" w:hAnsi="Arial" w:cs="Arial"/>
          <w:bCs/>
          <w:sz w:val="22"/>
          <w:szCs w:val="22"/>
          <w:lang w:val="en-US"/>
        </w:rPr>
        <w:t xml:space="preserve">All ACFs are supported to undertake a </w:t>
      </w:r>
      <w:hyperlink r:id="rId11" w:tgtFrame="_blank" w:history="1">
        <w:r w:rsidRPr="008E6A33">
          <w:rPr>
            <w:rFonts w:ascii="Arial" w:hAnsi="Arial" w:cs="Arial"/>
            <w:bCs/>
            <w:color w:val="0000FF"/>
            <w:sz w:val="22"/>
            <w:szCs w:val="22"/>
            <w:u w:val="single"/>
            <w:lang w:val="en-US"/>
          </w:rPr>
          <w:t>Postgraduate Certificate in Health Research</w:t>
        </w:r>
      </w:hyperlink>
      <w:r w:rsidRPr="008E6A33">
        <w:rPr>
          <w:rFonts w:ascii="Arial" w:hAnsi="Arial" w:cs="Arial"/>
          <w:bCs/>
          <w:sz w:val="22"/>
          <w:szCs w:val="22"/>
          <w:lang w:val="en-US"/>
        </w:rPr>
        <w:t xml:space="preserve"> or three individual modules </w:t>
      </w:r>
      <w:r>
        <w:rPr>
          <w:rFonts w:ascii="Arial" w:hAnsi="Arial" w:cs="Arial"/>
          <w:bCs/>
          <w:sz w:val="22"/>
          <w:szCs w:val="22"/>
          <w:lang w:val="en-US"/>
        </w:rPr>
        <w:t xml:space="preserve">selected </w:t>
      </w:r>
      <w:r w:rsidRPr="008E6A33">
        <w:rPr>
          <w:rFonts w:ascii="Arial" w:hAnsi="Arial" w:cs="Arial"/>
          <w:bCs/>
          <w:sz w:val="22"/>
          <w:szCs w:val="22"/>
          <w:lang w:val="en-US"/>
        </w:rPr>
        <w:t xml:space="preserve">from the </w:t>
      </w:r>
      <w:hyperlink r:id="rId12" w:history="1">
        <w:r w:rsidRPr="008E6A33">
          <w:rPr>
            <w:rFonts w:ascii="Arial" w:hAnsi="Arial" w:cs="Arial"/>
            <w:bCs/>
            <w:color w:val="0000FF"/>
            <w:sz w:val="22"/>
            <w:szCs w:val="22"/>
            <w:u w:val="single"/>
            <w:lang w:val="en-US"/>
          </w:rPr>
          <w:t>Evidence</w:t>
        </w:r>
        <w:r>
          <w:rPr>
            <w:rFonts w:ascii="Arial" w:hAnsi="Arial" w:cs="Arial"/>
            <w:bCs/>
            <w:color w:val="0000FF"/>
            <w:sz w:val="22"/>
            <w:szCs w:val="22"/>
            <w:u w:val="single"/>
            <w:lang w:val="en-US"/>
          </w:rPr>
          <w:t>-b</w:t>
        </w:r>
        <w:r w:rsidRPr="008E6A33">
          <w:rPr>
            <w:rFonts w:ascii="Arial" w:hAnsi="Arial" w:cs="Arial"/>
            <w:bCs/>
            <w:color w:val="0000FF"/>
            <w:sz w:val="22"/>
            <w:szCs w:val="22"/>
            <w:u w:val="single"/>
            <w:lang w:val="en-US"/>
          </w:rPr>
          <w:t>ased Health</w:t>
        </w:r>
        <w:r>
          <w:rPr>
            <w:rFonts w:ascii="Arial" w:hAnsi="Arial" w:cs="Arial"/>
            <w:bCs/>
            <w:color w:val="0000FF"/>
            <w:sz w:val="22"/>
            <w:szCs w:val="22"/>
            <w:u w:val="single"/>
            <w:lang w:val="en-US"/>
          </w:rPr>
          <w:t xml:space="preserve"> C</w:t>
        </w:r>
        <w:r w:rsidRPr="008E6A33">
          <w:rPr>
            <w:rFonts w:ascii="Arial" w:hAnsi="Arial" w:cs="Arial"/>
            <w:bCs/>
            <w:color w:val="0000FF"/>
            <w:sz w:val="22"/>
            <w:szCs w:val="22"/>
            <w:u w:val="single"/>
            <w:lang w:val="en-US"/>
          </w:rPr>
          <w:t xml:space="preserve">are </w:t>
        </w:r>
        <w:proofErr w:type="spellStart"/>
        <w:r w:rsidRPr="008E6A33">
          <w:rPr>
            <w:rFonts w:ascii="Arial" w:hAnsi="Arial" w:cs="Arial"/>
            <w:bCs/>
            <w:color w:val="0000FF"/>
            <w:sz w:val="22"/>
            <w:szCs w:val="22"/>
            <w:u w:val="single"/>
            <w:lang w:val="en-US"/>
          </w:rPr>
          <w:t>Programme</w:t>
        </w:r>
        <w:proofErr w:type="spellEnd"/>
      </w:hyperlink>
      <w:r>
        <w:rPr>
          <w:rFonts w:ascii="Arial" w:hAnsi="Arial" w:cs="Arial"/>
          <w:bCs/>
          <w:sz w:val="22"/>
          <w:szCs w:val="22"/>
          <w:lang w:val="en-US"/>
        </w:rPr>
        <w:t xml:space="preserve"> </w:t>
      </w:r>
      <w:r w:rsidRPr="0052362B">
        <w:rPr>
          <w:rFonts w:ascii="Arial" w:hAnsi="Arial" w:cs="Arial"/>
          <w:bCs/>
          <w:sz w:val="22"/>
          <w:szCs w:val="22"/>
          <w:lang w:val="en-US"/>
        </w:rPr>
        <w:t xml:space="preserve">and/or </w:t>
      </w:r>
      <w:hyperlink r:id="rId13" w:history="1">
        <w:r w:rsidRPr="0052362B">
          <w:rPr>
            <w:rStyle w:val="Hyperlink"/>
            <w:rFonts w:ascii="Arial" w:hAnsi="Arial" w:cs="Arial"/>
            <w:bCs/>
            <w:sz w:val="22"/>
            <w:szCs w:val="22"/>
            <w:lang w:val="en-US"/>
          </w:rPr>
          <w:t xml:space="preserve">Translational Health Sciences </w:t>
        </w:r>
        <w:proofErr w:type="spellStart"/>
        <w:r w:rsidRPr="0052362B">
          <w:rPr>
            <w:rStyle w:val="Hyperlink"/>
            <w:rFonts w:ascii="Arial" w:hAnsi="Arial" w:cs="Arial"/>
            <w:bCs/>
            <w:sz w:val="22"/>
            <w:szCs w:val="22"/>
            <w:lang w:val="en-US"/>
          </w:rPr>
          <w:t>Programme</w:t>
        </w:r>
        <w:proofErr w:type="spellEnd"/>
      </w:hyperlink>
      <w:r>
        <w:rPr>
          <w:rFonts w:ascii="Arial" w:hAnsi="Arial" w:cs="Arial"/>
          <w:bCs/>
          <w:sz w:val="22"/>
          <w:szCs w:val="22"/>
          <w:lang w:val="en-US"/>
        </w:rPr>
        <w:t xml:space="preserve"> and/or </w:t>
      </w:r>
      <w:hyperlink r:id="rId14" w:history="1">
        <w:r w:rsidRPr="0052362B">
          <w:rPr>
            <w:rStyle w:val="Hyperlink"/>
            <w:rFonts w:ascii="Arial" w:hAnsi="Arial" w:cs="Arial"/>
            <w:bCs/>
            <w:sz w:val="22"/>
            <w:szCs w:val="22"/>
          </w:rPr>
          <w:t>Experimental and Translational Therapeutics Programme.</w:t>
        </w:r>
      </w:hyperlink>
      <w:r w:rsidRPr="001A5403">
        <w:rPr>
          <w:rFonts w:ascii="Arial" w:hAnsi="Arial" w:cs="Arial"/>
          <w:bCs/>
          <w:sz w:val="22"/>
          <w:szCs w:val="22"/>
        </w:rPr>
        <w:t xml:space="preserve"> </w:t>
      </w:r>
      <w:r w:rsidRPr="001A5403">
        <w:rPr>
          <w:rFonts w:ascii="Arial" w:hAnsi="Arial" w:cs="Arial"/>
          <w:b/>
          <w:bCs/>
          <w:sz w:val="22"/>
          <w:szCs w:val="22"/>
        </w:rPr>
        <w:t xml:space="preserve"> </w:t>
      </w:r>
      <w:r w:rsidRPr="008E6A33">
        <w:rPr>
          <w:rFonts w:ascii="Arial" w:hAnsi="Arial" w:cs="Arial"/>
          <w:bCs/>
          <w:sz w:val="22"/>
          <w:szCs w:val="22"/>
          <w:lang w:val="en-US"/>
        </w:rPr>
        <w:t xml:space="preserve">ACFs are also expected to play an active part in the OUCAGS Forum by presenting their work. </w:t>
      </w:r>
    </w:p>
    <w:p w14:paraId="1A0D6D63" w14:textId="76A9FA2C" w:rsidR="00967F29" w:rsidRDefault="00967F29" w:rsidP="00027BAE">
      <w:pPr>
        <w:tabs>
          <w:tab w:val="left" w:pos="8647"/>
        </w:tabs>
        <w:spacing w:line="276" w:lineRule="auto"/>
        <w:ind w:right="-341"/>
        <w:jc w:val="both"/>
        <w:rPr>
          <w:rFonts w:ascii="Arial" w:hAnsi="Arial" w:cs="Arial"/>
          <w:b/>
          <w:sz w:val="22"/>
          <w:szCs w:val="22"/>
          <w:u w:val="single"/>
        </w:rPr>
      </w:pPr>
    </w:p>
    <w:p w14:paraId="71EF5009" w14:textId="77777777" w:rsidR="006F0832" w:rsidRDefault="006F0832" w:rsidP="00027BAE">
      <w:pPr>
        <w:tabs>
          <w:tab w:val="left" w:pos="8647"/>
        </w:tabs>
        <w:spacing w:line="276" w:lineRule="auto"/>
        <w:ind w:right="-341"/>
        <w:jc w:val="both"/>
        <w:rPr>
          <w:rFonts w:ascii="Arial" w:hAnsi="Arial" w:cs="Arial"/>
          <w:b/>
          <w:sz w:val="22"/>
          <w:szCs w:val="22"/>
          <w:u w:val="single"/>
        </w:rPr>
      </w:pPr>
    </w:p>
    <w:p w14:paraId="102A315B" w14:textId="77777777" w:rsidR="00852138" w:rsidRPr="003D411B" w:rsidRDefault="00027BAE" w:rsidP="003D411B">
      <w:pPr>
        <w:tabs>
          <w:tab w:val="left" w:pos="8647"/>
        </w:tabs>
        <w:spacing w:line="276" w:lineRule="auto"/>
        <w:ind w:right="-341"/>
        <w:jc w:val="both"/>
        <w:rPr>
          <w:rFonts w:ascii="Arial" w:hAnsi="Arial" w:cs="Arial"/>
          <w:b/>
          <w:sz w:val="22"/>
          <w:szCs w:val="22"/>
          <w:u w:val="single"/>
        </w:rPr>
      </w:pPr>
      <w:r>
        <w:rPr>
          <w:rFonts w:ascii="Arial" w:hAnsi="Arial" w:cs="Arial"/>
          <w:b/>
          <w:sz w:val="22"/>
          <w:szCs w:val="22"/>
          <w:u w:val="single"/>
        </w:rPr>
        <w:lastRenderedPageBreak/>
        <w:t xml:space="preserve">Description of the research </w:t>
      </w:r>
      <w:r w:rsidR="00F60952">
        <w:rPr>
          <w:rFonts w:ascii="Arial" w:hAnsi="Arial" w:cs="Arial"/>
          <w:b/>
          <w:sz w:val="22"/>
          <w:szCs w:val="22"/>
          <w:u w:val="single"/>
        </w:rPr>
        <w:t>component</w:t>
      </w:r>
      <w:r>
        <w:rPr>
          <w:rFonts w:ascii="Arial" w:hAnsi="Arial" w:cs="Arial"/>
          <w:b/>
          <w:sz w:val="22"/>
          <w:szCs w:val="22"/>
          <w:u w:val="single"/>
        </w:rPr>
        <w:t xml:space="preserve"> of the programme</w:t>
      </w:r>
    </w:p>
    <w:p w14:paraId="3DB420FD" w14:textId="77777777" w:rsidR="009E4924" w:rsidRDefault="009E4924" w:rsidP="000109D8">
      <w:pPr>
        <w:spacing w:line="276" w:lineRule="auto"/>
        <w:rPr>
          <w:rFonts w:ascii="Arial" w:hAnsi="Arial" w:cs="Arial"/>
          <w:b/>
          <w:sz w:val="22"/>
          <w:szCs w:val="22"/>
          <w:u w:val="single"/>
          <w:lang w:val="en-US"/>
        </w:rPr>
      </w:pPr>
    </w:p>
    <w:p w14:paraId="250F6544" w14:textId="77777777" w:rsidR="00553FB3" w:rsidRPr="00553FB3" w:rsidRDefault="00553FB3" w:rsidP="00553FB3">
      <w:pPr>
        <w:spacing w:line="276" w:lineRule="auto"/>
        <w:rPr>
          <w:rFonts w:ascii="Arial" w:hAnsi="Arial" w:cs="Arial"/>
          <w:b/>
          <w:sz w:val="22"/>
          <w:szCs w:val="22"/>
          <w:lang w:val="en-US"/>
        </w:rPr>
      </w:pPr>
      <w:r w:rsidRPr="00553FB3">
        <w:rPr>
          <w:rFonts w:ascii="Arial" w:hAnsi="Arial" w:cs="Arial"/>
          <w:b/>
          <w:sz w:val="22"/>
          <w:szCs w:val="22"/>
          <w:lang w:val="en-US"/>
        </w:rPr>
        <w:t>The area of research that the ACF is expected to work in is Digital. This is a condition of the post set by NIHR and their description of this area is:</w:t>
      </w:r>
    </w:p>
    <w:p w14:paraId="5AAC96FA" w14:textId="77777777" w:rsidR="00553FB3" w:rsidRPr="00553FB3" w:rsidRDefault="00553FB3" w:rsidP="00553FB3">
      <w:pPr>
        <w:spacing w:line="276" w:lineRule="auto"/>
        <w:rPr>
          <w:rFonts w:ascii="Arial" w:hAnsi="Arial" w:cs="Arial"/>
          <w:bCs/>
          <w:sz w:val="22"/>
          <w:szCs w:val="22"/>
          <w:lang w:val="en-US"/>
        </w:rPr>
      </w:pPr>
    </w:p>
    <w:p w14:paraId="329EBB9F" w14:textId="2A28D448" w:rsidR="00553FB3" w:rsidRPr="007238A6" w:rsidRDefault="00553FB3" w:rsidP="006C3E6E">
      <w:pPr>
        <w:spacing w:line="276" w:lineRule="auto"/>
        <w:ind w:left="567" w:right="517"/>
        <w:jc w:val="both"/>
        <w:rPr>
          <w:rFonts w:ascii="Arial" w:hAnsi="Arial" w:cs="Arial"/>
          <w:bCs/>
          <w:sz w:val="20"/>
          <w:szCs w:val="20"/>
          <w:lang w:val="en-US"/>
        </w:rPr>
      </w:pPr>
      <w:r w:rsidRPr="007238A6">
        <w:rPr>
          <w:rFonts w:ascii="Arial" w:hAnsi="Arial" w:cs="Arial"/>
          <w:bCs/>
          <w:sz w:val="20"/>
          <w:szCs w:val="20"/>
          <w:lang w:val="en-US"/>
        </w:rPr>
        <w:t>“The theme is looking to encourage training and research around the development and delivery of digital health and care interventions, digital research methodology and ‘big data’ analysis. Research could include the use of Artificial Intelligence and machine-learning approaches and emerging digital technologies such as non-contact sensors, smartphones, and computer tablets. This theme could also include research in data analytics and predictive analytics, precision medicine (genomics), and virtual &amp; augmented reality. This theme is focused on delivering equitable, cost-effective digital health interventions to deliver patient benefits as well as the wider use of large data sets and how this is used in research, including digital analysis methods.”</w:t>
      </w:r>
    </w:p>
    <w:p w14:paraId="424DB2B4" w14:textId="77777777" w:rsidR="00553FB3" w:rsidRPr="000109D8" w:rsidRDefault="00553FB3" w:rsidP="00553FB3">
      <w:pPr>
        <w:spacing w:line="276" w:lineRule="auto"/>
        <w:rPr>
          <w:rFonts w:ascii="Arial" w:hAnsi="Arial" w:cs="Arial"/>
          <w:b/>
          <w:sz w:val="22"/>
          <w:szCs w:val="22"/>
          <w:u w:val="single"/>
          <w:lang w:val="en-US"/>
        </w:rPr>
      </w:pPr>
    </w:p>
    <w:p w14:paraId="65A6224C" w14:textId="1A2EE6AE" w:rsidR="002736FE" w:rsidRDefault="009878E2" w:rsidP="009878E2">
      <w:pPr>
        <w:tabs>
          <w:tab w:val="left" w:pos="1152"/>
          <w:tab w:val="left" w:pos="1728"/>
          <w:tab w:val="left" w:pos="5760"/>
        </w:tabs>
        <w:suppressAutoHyphens/>
        <w:spacing w:line="276" w:lineRule="auto"/>
        <w:jc w:val="both"/>
        <w:rPr>
          <w:rFonts w:ascii="Arial" w:hAnsi="Arial"/>
          <w:sz w:val="22"/>
          <w:szCs w:val="22"/>
        </w:rPr>
      </w:pPr>
      <w:r w:rsidRPr="009878E2">
        <w:rPr>
          <w:rFonts w:ascii="Arial" w:hAnsi="Arial" w:cs="Calibri"/>
          <w:sz w:val="22"/>
          <w:szCs w:val="22"/>
        </w:rPr>
        <w:t>The NDCN (</w:t>
      </w:r>
      <w:hyperlink r:id="rId15" w:history="1">
        <w:r w:rsidR="007238A6">
          <w:rPr>
            <w:rFonts w:ascii="Arial" w:hAnsi="Arial" w:cs="Calibri"/>
            <w:color w:val="0000FF"/>
            <w:sz w:val="22"/>
            <w:szCs w:val="22"/>
            <w:u w:val="single"/>
          </w:rPr>
          <w:t>http://www.ndcn.ox.ac.uk</w:t>
        </w:r>
      </w:hyperlink>
      <w:r w:rsidR="007238A6">
        <w:t>)</w:t>
      </w:r>
      <w:r w:rsidRPr="009878E2">
        <w:rPr>
          <w:rFonts w:ascii="Arial" w:hAnsi="Arial" w:cs="Calibri"/>
          <w:sz w:val="22"/>
          <w:szCs w:val="22"/>
        </w:rPr>
        <w:t xml:space="preserve"> is the clinical academic department </w:t>
      </w:r>
      <w:r>
        <w:rPr>
          <w:rFonts w:ascii="Arial" w:hAnsi="Arial" w:cs="Calibri"/>
          <w:sz w:val="22"/>
          <w:szCs w:val="22"/>
        </w:rPr>
        <w:t>with</w:t>
      </w:r>
      <w:r w:rsidRPr="009878E2">
        <w:rPr>
          <w:rFonts w:ascii="Arial" w:hAnsi="Arial" w:cs="Calibri"/>
          <w:sz w:val="22"/>
          <w:szCs w:val="22"/>
        </w:rPr>
        <w:t xml:space="preserve"> an established research and teaching portfolio </w:t>
      </w:r>
      <w:r>
        <w:rPr>
          <w:rFonts w:ascii="Arial" w:hAnsi="Arial" w:cs="Calibri"/>
          <w:sz w:val="22"/>
          <w:szCs w:val="22"/>
        </w:rPr>
        <w:t xml:space="preserve">and </w:t>
      </w:r>
      <w:r w:rsidRPr="009878E2">
        <w:rPr>
          <w:rFonts w:ascii="Arial" w:hAnsi="Arial" w:cs="Calibri"/>
          <w:sz w:val="22"/>
          <w:szCs w:val="22"/>
        </w:rPr>
        <w:t xml:space="preserve">a national and international reputation for excellence, with over 400 staff and 100 postgraduate students.  </w:t>
      </w:r>
      <w:r w:rsidR="002736FE">
        <w:rPr>
          <w:rFonts w:ascii="Arial" w:hAnsi="Arial" w:cs="Calibri"/>
          <w:sz w:val="22"/>
          <w:szCs w:val="22"/>
        </w:rPr>
        <w:t xml:space="preserve">It </w:t>
      </w:r>
      <w:r w:rsidR="002736FE" w:rsidRPr="009878E2">
        <w:rPr>
          <w:rFonts w:ascii="Arial" w:hAnsi="Arial" w:cs="Calibri"/>
          <w:sz w:val="22"/>
          <w:szCs w:val="22"/>
        </w:rPr>
        <w:t>is home to six Divisions including The Nuffield Laboratory of Ophthalmology (NLO) (</w:t>
      </w:r>
      <w:hyperlink r:id="rId16" w:history="1">
        <w:r w:rsidR="002736FE" w:rsidRPr="009878E2">
          <w:rPr>
            <w:rStyle w:val="Hyperlink"/>
            <w:rFonts w:ascii="Arial" w:hAnsi="Arial" w:cs="Calibri"/>
            <w:sz w:val="22"/>
            <w:szCs w:val="22"/>
          </w:rPr>
          <w:t>https://www.ndcn.ox.ac.uk/divisions/nlo/nuffield-laboratory-of-ophthalmology</w:t>
        </w:r>
      </w:hyperlink>
      <w:r w:rsidR="002736FE" w:rsidRPr="009878E2">
        <w:rPr>
          <w:rFonts w:ascii="Arial" w:hAnsi="Arial" w:cs="Calibri"/>
          <w:sz w:val="22"/>
          <w:szCs w:val="22"/>
        </w:rPr>
        <w:t>)</w:t>
      </w:r>
      <w:r w:rsidR="002736FE">
        <w:rPr>
          <w:rFonts w:ascii="Arial" w:hAnsi="Arial" w:cs="Calibri"/>
          <w:sz w:val="22"/>
          <w:szCs w:val="22"/>
        </w:rPr>
        <w:t>,</w:t>
      </w:r>
      <w:r w:rsidR="002736FE" w:rsidRPr="009878E2">
        <w:rPr>
          <w:rFonts w:ascii="Arial" w:hAnsi="Arial" w:cs="Calibri"/>
          <w:sz w:val="22"/>
          <w:szCs w:val="22"/>
        </w:rPr>
        <w:t xml:space="preserve"> </w:t>
      </w:r>
      <w:r w:rsidR="002736FE">
        <w:rPr>
          <w:rFonts w:ascii="Arial" w:hAnsi="Arial" w:cs="Calibri"/>
          <w:sz w:val="22"/>
          <w:szCs w:val="22"/>
        </w:rPr>
        <w:t xml:space="preserve">which </w:t>
      </w:r>
      <w:r w:rsidR="002736FE" w:rsidRPr="009878E2">
        <w:rPr>
          <w:rFonts w:ascii="Arial" w:hAnsi="Arial"/>
          <w:sz w:val="22"/>
          <w:szCs w:val="22"/>
        </w:rPr>
        <w:t>pursues scientific and clinical research into a range of areas related to vision, the eye and circadian neuroscience.</w:t>
      </w:r>
      <w:r w:rsidR="002736FE">
        <w:rPr>
          <w:rFonts w:ascii="Arial" w:hAnsi="Arial"/>
          <w:sz w:val="22"/>
          <w:szCs w:val="22"/>
        </w:rPr>
        <w:t xml:space="preserve"> </w:t>
      </w:r>
    </w:p>
    <w:p w14:paraId="02014320" w14:textId="77777777" w:rsidR="002736FE" w:rsidRDefault="002736FE" w:rsidP="009878E2">
      <w:pPr>
        <w:tabs>
          <w:tab w:val="left" w:pos="1152"/>
          <w:tab w:val="left" w:pos="1728"/>
          <w:tab w:val="left" w:pos="5760"/>
        </w:tabs>
        <w:suppressAutoHyphens/>
        <w:spacing w:line="276" w:lineRule="auto"/>
        <w:jc w:val="both"/>
        <w:rPr>
          <w:rFonts w:ascii="Arial" w:hAnsi="Arial"/>
          <w:sz w:val="22"/>
          <w:szCs w:val="22"/>
        </w:rPr>
      </w:pPr>
    </w:p>
    <w:p w14:paraId="426254D7" w14:textId="0A328CA9" w:rsidR="00B60262" w:rsidRDefault="009878E2" w:rsidP="009878E2">
      <w:pPr>
        <w:tabs>
          <w:tab w:val="left" w:pos="1152"/>
          <w:tab w:val="left" w:pos="1728"/>
          <w:tab w:val="left" w:pos="5760"/>
        </w:tabs>
        <w:suppressAutoHyphens/>
        <w:spacing w:line="276" w:lineRule="auto"/>
        <w:jc w:val="both"/>
        <w:rPr>
          <w:rFonts w:ascii="Arial" w:hAnsi="Arial"/>
          <w:sz w:val="22"/>
          <w:szCs w:val="22"/>
        </w:rPr>
      </w:pPr>
      <w:r w:rsidRPr="009878E2">
        <w:rPr>
          <w:rFonts w:ascii="Arial" w:hAnsi="Arial" w:cs="Calibri"/>
          <w:sz w:val="22"/>
          <w:szCs w:val="22"/>
        </w:rPr>
        <w:t xml:space="preserve">The NDCN </w:t>
      </w:r>
      <w:r w:rsidR="002736FE">
        <w:rPr>
          <w:rFonts w:ascii="Arial" w:hAnsi="Arial" w:cs="Calibri"/>
          <w:sz w:val="22"/>
          <w:szCs w:val="22"/>
        </w:rPr>
        <w:t>has</w:t>
      </w:r>
      <w:r w:rsidRPr="009878E2">
        <w:rPr>
          <w:rFonts w:ascii="Arial" w:hAnsi="Arial" w:cs="Calibri"/>
          <w:sz w:val="22"/>
          <w:szCs w:val="22"/>
        </w:rPr>
        <w:t xml:space="preserve"> high quality research and clinical facilities </w:t>
      </w:r>
      <w:r w:rsidR="00BF2989">
        <w:rPr>
          <w:rFonts w:ascii="Arial" w:hAnsi="Arial" w:cs="Calibri"/>
          <w:sz w:val="22"/>
          <w:szCs w:val="22"/>
        </w:rPr>
        <w:t>at the</w:t>
      </w:r>
      <w:r w:rsidRPr="009878E2">
        <w:rPr>
          <w:rFonts w:ascii="Arial" w:hAnsi="Arial" w:cs="Calibri"/>
          <w:sz w:val="22"/>
          <w:szCs w:val="22"/>
        </w:rPr>
        <w:t xml:space="preserve"> John Radcliffe Hospital, </w:t>
      </w:r>
      <w:r w:rsidR="00BF2989">
        <w:rPr>
          <w:rFonts w:ascii="Arial" w:hAnsi="Arial" w:cs="Calibri"/>
          <w:sz w:val="22"/>
          <w:szCs w:val="22"/>
        </w:rPr>
        <w:t xml:space="preserve">including the West Wing building that hosts the Oxford Eye Hospital, Division of Clinical Neurology, and academic departments on levels 5&amp;6, </w:t>
      </w:r>
      <w:r w:rsidRPr="009878E2">
        <w:rPr>
          <w:rFonts w:ascii="Arial" w:hAnsi="Arial" w:cs="Calibri"/>
          <w:sz w:val="22"/>
          <w:szCs w:val="22"/>
        </w:rPr>
        <w:t xml:space="preserve">the Oxford Centre for Functional MRI of the Brain (FMRIB), </w:t>
      </w:r>
      <w:r w:rsidR="00BF2989">
        <w:rPr>
          <w:rFonts w:ascii="Arial" w:hAnsi="Arial" w:cs="Calibri"/>
          <w:sz w:val="22"/>
          <w:szCs w:val="22"/>
        </w:rPr>
        <w:t>and t</w:t>
      </w:r>
      <w:r w:rsidRPr="009878E2">
        <w:rPr>
          <w:rFonts w:ascii="Arial" w:hAnsi="Arial" w:cs="Calibri"/>
          <w:sz w:val="22"/>
          <w:szCs w:val="22"/>
        </w:rPr>
        <w:t>he Weatherall Institute of Molecular Medicine</w:t>
      </w:r>
      <w:r w:rsidR="00BF2989">
        <w:rPr>
          <w:rFonts w:ascii="Arial" w:hAnsi="Arial" w:cs="Calibri"/>
          <w:sz w:val="22"/>
          <w:szCs w:val="22"/>
        </w:rPr>
        <w:t xml:space="preserve">. Within </w:t>
      </w:r>
      <w:r w:rsidRPr="009878E2">
        <w:rPr>
          <w:rFonts w:ascii="Arial" w:hAnsi="Arial" w:cs="Calibri"/>
          <w:sz w:val="22"/>
          <w:szCs w:val="22"/>
        </w:rPr>
        <w:t xml:space="preserve">the South Parks Rd basic science campus, </w:t>
      </w:r>
      <w:r w:rsidR="00BF2989">
        <w:rPr>
          <w:rFonts w:ascii="Arial" w:hAnsi="Arial" w:cs="Calibri"/>
          <w:sz w:val="22"/>
          <w:szCs w:val="22"/>
        </w:rPr>
        <w:t xml:space="preserve">the NDCN has additional facilities for basic science research within the Dorothy </w:t>
      </w:r>
      <w:proofErr w:type="spellStart"/>
      <w:r w:rsidR="00BF2989">
        <w:rPr>
          <w:rFonts w:ascii="Arial" w:hAnsi="Arial" w:cs="Calibri"/>
          <w:sz w:val="22"/>
          <w:szCs w:val="22"/>
        </w:rPr>
        <w:t>Crawfoot</w:t>
      </w:r>
      <w:proofErr w:type="spellEnd"/>
      <w:r w:rsidR="00BF2989">
        <w:rPr>
          <w:rFonts w:ascii="Arial" w:hAnsi="Arial" w:cs="Calibri"/>
          <w:sz w:val="22"/>
          <w:szCs w:val="22"/>
        </w:rPr>
        <w:t xml:space="preserve"> Hodgkin </w:t>
      </w:r>
      <w:r w:rsidR="002736FE">
        <w:rPr>
          <w:rFonts w:ascii="Arial" w:hAnsi="Arial" w:cs="Calibri"/>
          <w:sz w:val="22"/>
          <w:szCs w:val="22"/>
        </w:rPr>
        <w:t>B</w:t>
      </w:r>
      <w:r w:rsidR="00BF2989">
        <w:rPr>
          <w:rFonts w:ascii="Arial" w:hAnsi="Arial" w:cs="Calibri"/>
          <w:sz w:val="22"/>
          <w:szCs w:val="22"/>
        </w:rPr>
        <w:t>uilding and Brain Netw</w:t>
      </w:r>
      <w:r w:rsidR="002736FE">
        <w:rPr>
          <w:rFonts w:ascii="Arial" w:hAnsi="Arial" w:cs="Calibri"/>
          <w:sz w:val="22"/>
          <w:szCs w:val="22"/>
        </w:rPr>
        <w:t>or</w:t>
      </w:r>
      <w:r w:rsidR="00BF2989">
        <w:rPr>
          <w:rFonts w:ascii="Arial" w:hAnsi="Arial" w:cs="Calibri"/>
          <w:sz w:val="22"/>
          <w:szCs w:val="22"/>
        </w:rPr>
        <w:t>k Dynamics Unit,</w:t>
      </w:r>
      <w:r w:rsidR="002736FE">
        <w:rPr>
          <w:rFonts w:ascii="Arial" w:hAnsi="Arial" w:cs="Calibri"/>
          <w:sz w:val="22"/>
          <w:szCs w:val="22"/>
        </w:rPr>
        <w:t xml:space="preserve"> </w:t>
      </w:r>
      <w:r w:rsidRPr="009878E2">
        <w:rPr>
          <w:rFonts w:ascii="Arial" w:hAnsi="Arial" w:cs="Calibri"/>
          <w:sz w:val="22"/>
          <w:szCs w:val="22"/>
        </w:rPr>
        <w:t>reflecting increasing integration of basic and clinical neuroscience for advances in translational medicine</w:t>
      </w:r>
      <w:r>
        <w:rPr>
          <w:rFonts w:ascii="Arial" w:hAnsi="Arial" w:cs="Calibri"/>
          <w:sz w:val="22"/>
          <w:szCs w:val="22"/>
        </w:rPr>
        <w:t xml:space="preserve">. </w:t>
      </w:r>
    </w:p>
    <w:p w14:paraId="515D8828" w14:textId="77777777" w:rsidR="00B329FB" w:rsidRDefault="00B329FB" w:rsidP="009878E2">
      <w:pPr>
        <w:tabs>
          <w:tab w:val="left" w:pos="1152"/>
          <w:tab w:val="left" w:pos="1728"/>
          <w:tab w:val="left" w:pos="5760"/>
        </w:tabs>
        <w:suppressAutoHyphens/>
        <w:spacing w:line="276" w:lineRule="auto"/>
        <w:jc w:val="both"/>
        <w:rPr>
          <w:rFonts w:ascii="Arial" w:hAnsi="Arial"/>
          <w:sz w:val="22"/>
          <w:szCs w:val="22"/>
        </w:rPr>
      </w:pPr>
    </w:p>
    <w:p w14:paraId="26F4D600" w14:textId="641CE4A7" w:rsidR="00B329FB" w:rsidRDefault="00B329FB" w:rsidP="009878E2">
      <w:pPr>
        <w:tabs>
          <w:tab w:val="left" w:pos="1152"/>
          <w:tab w:val="left" w:pos="1728"/>
          <w:tab w:val="left" w:pos="5760"/>
        </w:tabs>
        <w:suppressAutoHyphens/>
        <w:spacing w:line="276" w:lineRule="auto"/>
        <w:jc w:val="both"/>
        <w:rPr>
          <w:rFonts w:ascii="Arial" w:hAnsi="Arial"/>
          <w:sz w:val="22"/>
          <w:szCs w:val="22"/>
        </w:rPr>
      </w:pPr>
      <w:r>
        <w:rPr>
          <w:rFonts w:ascii="Arial" w:hAnsi="Arial"/>
          <w:sz w:val="22"/>
          <w:szCs w:val="22"/>
        </w:rPr>
        <w:t>Clinical and academic research opportunities in ophthalmology at NDCN are led by:</w:t>
      </w:r>
    </w:p>
    <w:p w14:paraId="19C29405" w14:textId="77777777" w:rsidR="00B329FB" w:rsidRDefault="00B329FB" w:rsidP="009878E2">
      <w:pPr>
        <w:tabs>
          <w:tab w:val="left" w:pos="1152"/>
          <w:tab w:val="left" w:pos="1728"/>
          <w:tab w:val="left" w:pos="5760"/>
        </w:tabs>
        <w:suppressAutoHyphens/>
        <w:spacing w:line="276" w:lineRule="auto"/>
        <w:jc w:val="both"/>
        <w:rPr>
          <w:rFonts w:ascii="Arial" w:hAnsi="Arial"/>
          <w:sz w:val="22"/>
          <w:szCs w:val="22"/>
        </w:rPr>
      </w:pPr>
    </w:p>
    <w:p w14:paraId="3E196742" w14:textId="4C6DD8A7" w:rsidR="00B329FB" w:rsidRDefault="00461EA0" w:rsidP="009878E2">
      <w:pPr>
        <w:tabs>
          <w:tab w:val="left" w:pos="1152"/>
          <w:tab w:val="left" w:pos="1728"/>
          <w:tab w:val="left" w:pos="5760"/>
        </w:tabs>
        <w:suppressAutoHyphens/>
        <w:spacing w:line="276" w:lineRule="auto"/>
        <w:jc w:val="both"/>
        <w:rPr>
          <w:rFonts w:ascii="Arial" w:hAnsi="Arial"/>
          <w:sz w:val="22"/>
          <w:szCs w:val="22"/>
        </w:rPr>
      </w:pPr>
      <w:r w:rsidRPr="00500FC0">
        <w:rPr>
          <w:rFonts w:ascii="Arial" w:hAnsi="Arial"/>
          <w:sz w:val="22"/>
          <w:szCs w:val="22"/>
        </w:rPr>
        <w:t xml:space="preserve">Professor Robert </w:t>
      </w:r>
      <w:proofErr w:type="spellStart"/>
      <w:r w:rsidRPr="00500FC0">
        <w:rPr>
          <w:rFonts w:ascii="Arial" w:hAnsi="Arial"/>
          <w:sz w:val="22"/>
          <w:szCs w:val="22"/>
        </w:rPr>
        <w:t>MacLaren's</w:t>
      </w:r>
      <w:proofErr w:type="spellEnd"/>
      <w:r>
        <w:rPr>
          <w:rFonts w:ascii="Arial" w:hAnsi="Arial"/>
          <w:sz w:val="22"/>
          <w:szCs w:val="22"/>
        </w:rPr>
        <w:t xml:space="preserve"> </w:t>
      </w:r>
      <w:hyperlink r:id="rId17" w:history="1">
        <w:r w:rsidRPr="00461EA0">
          <w:rPr>
            <w:rStyle w:val="Hyperlink"/>
            <w:rFonts w:ascii="Arial" w:hAnsi="Arial"/>
            <w:sz w:val="22"/>
            <w:szCs w:val="22"/>
          </w:rPr>
          <w:t>Clinical Op</w:t>
        </w:r>
        <w:r w:rsidR="002736FE">
          <w:rPr>
            <w:rStyle w:val="Hyperlink"/>
            <w:rFonts w:ascii="Arial" w:hAnsi="Arial"/>
            <w:sz w:val="22"/>
            <w:szCs w:val="22"/>
          </w:rPr>
          <w:t>h</w:t>
        </w:r>
        <w:r w:rsidRPr="00461EA0">
          <w:rPr>
            <w:rStyle w:val="Hyperlink"/>
            <w:rFonts w:ascii="Arial" w:hAnsi="Arial"/>
            <w:sz w:val="22"/>
            <w:szCs w:val="22"/>
          </w:rPr>
          <w:t>thalmology Research Group</w:t>
        </w:r>
      </w:hyperlink>
      <w:r>
        <w:rPr>
          <w:rFonts w:ascii="Arial" w:hAnsi="Arial"/>
          <w:sz w:val="22"/>
          <w:szCs w:val="22"/>
        </w:rPr>
        <w:t xml:space="preserve"> </w:t>
      </w:r>
      <w:r w:rsidR="00967F29">
        <w:rPr>
          <w:rFonts w:ascii="Arial" w:hAnsi="Arial"/>
          <w:sz w:val="22"/>
          <w:szCs w:val="22"/>
        </w:rPr>
        <w:t>is at</w:t>
      </w:r>
      <w:r w:rsidR="00852138">
        <w:rPr>
          <w:rFonts w:ascii="Arial" w:hAnsi="Arial"/>
          <w:sz w:val="22"/>
          <w:szCs w:val="22"/>
        </w:rPr>
        <w:t xml:space="preserve"> the </w:t>
      </w:r>
      <w:r w:rsidR="009878E2" w:rsidRPr="009878E2">
        <w:rPr>
          <w:rFonts w:ascii="Arial" w:hAnsi="Arial"/>
          <w:sz w:val="22"/>
          <w:szCs w:val="22"/>
        </w:rPr>
        <w:t>forefront of translational medical research into novel clinical treatments for incurable retinal diseases</w:t>
      </w:r>
      <w:r w:rsidR="00967F29">
        <w:rPr>
          <w:rFonts w:ascii="Arial" w:hAnsi="Arial"/>
          <w:sz w:val="22"/>
          <w:szCs w:val="22"/>
        </w:rPr>
        <w:t xml:space="preserve">. Professor MacLaren </w:t>
      </w:r>
      <w:r w:rsidR="009878E2" w:rsidRPr="009878E2">
        <w:rPr>
          <w:rFonts w:ascii="Arial" w:hAnsi="Arial"/>
          <w:sz w:val="22"/>
          <w:szCs w:val="22"/>
        </w:rPr>
        <w:t xml:space="preserve">is regarded internationally as a leader in the fields of </w:t>
      </w:r>
      <w:r w:rsidR="00B329FB">
        <w:rPr>
          <w:rFonts w:ascii="Arial" w:hAnsi="Arial"/>
          <w:sz w:val="22"/>
          <w:szCs w:val="22"/>
        </w:rPr>
        <w:t xml:space="preserve">gene editing, </w:t>
      </w:r>
      <w:r w:rsidR="009878E2" w:rsidRPr="009878E2">
        <w:rPr>
          <w:rFonts w:ascii="Arial" w:hAnsi="Arial"/>
          <w:sz w:val="22"/>
          <w:szCs w:val="22"/>
        </w:rPr>
        <w:t>retinal gene therapy, electronic retinas and ocular robotic surgery.</w:t>
      </w:r>
    </w:p>
    <w:p w14:paraId="6F9B3075" w14:textId="386F93EE" w:rsidR="00B329FB" w:rsidRDefault="00C0098E" w:rsidP="009878E2">
      <w:pPr>
        <w:tabs>
          <w:tab w:val="left" w:pos="1152"/>
          <w:tab w:val="left" w:pos="1728"/>
          <w:tab w:val="left" w:pos="5760"/>
        </w:tabs>
        <w:suppressAutoHyphens/>
        <w:spacing w:line="276" w:lineRule="auto"/>
        <w:jc w:val="both"/>
        <w:rPr>
          <w:rFonts w:ascii="Arial" w:hAnsi="Arial"/>
          <w:sz w:val="22"/>
          <w:szCs w:val="22"/>
        </w:rPr>
      </w:pPr>
      <w:hyperlink r:id="rId18" w:history="1">
        <w:r w:rsidR="00B329FB" w:rsidRPr="00B329FB">
          <w:rPr>
            <w:rStyle w:val="Hyperlink"/>
            <w:rFonts w:ascii="Arial" w:hAnsi="Arial"/>
            <w:sz w:val="22"/>
            <w:szCs w:val="22"/>
          </w:rPr>
          <w:t>Robert MacLaren — Nuffield Department of Clinical Neurosciences</w:t>
        </w:r>
      </w:hyperlink>
    </w:p>
    <w:p w14:paraId="49C8F9E6" w14:textId="7E56B0AC" w:rsidR="00D81FE2" w:rsidRPr="00D81FE2" w:rsidRDefault="00DE2944" w:rsidP="00D81FE2">
      <w:pPr>
        <w:tabs>
          <w:tab w:val="left" w:pos="1152"/>
          <w:tab w:val="left" w:pos="1728"/>
          <w:tab w:val="left" w:pos="5760"/>
        </w:tabs>
        <w:suppressAutoHyphens/>
        <w:spacing w:line="276" w:lineRule="auto"/>
        <w:jc w:val="both"/>
        <w:rPr>
          <w:rFonts w:ascii="Arial" w:hAnsi="Arial"/>
          <w:sz w:val="22"/>
          <w:szCs w:val="22"/>
        </w:rPr>
      </w:pPr>
      <w:r>
        <w:rPr>
          <w:rFonts w:ascii="Arial" w:hAnsi="Arial"/>
          <w:sz w:val="22"/>
          <w:szCs w:val="22"/>
        </w:rPr>
        <w:t xml:space="preserve"> </w:t>
      </w:r>
    </w:p>
    <w:p w14:paraId="49E6468C" w14:textId="02D679A2" w:rsidR="00DF6158" w:rsidRPr="00DF6158" w:rsidRDefault="00D81FE2" w:rsidP="00CE5AEC">
      <w:pPr>
        <w:spacing w:line="300" w:lineRule="atLeast"/>
        <w:jc w:val="both"/>
        <w:rPr>
          <w:rFonts w:ascii="Arial" w:hAnsi="Arial" w:cs="Arial"/>
          <w:sz w:val="22"/>
          <w:szCs w:val="22"/>
        </w:rPr>
      </w:pPr>
      <w:r w:rsidRPr="00FE1042">
        <w:rPr>
          <w:rFonts w:ascii="Arial" w:hAnsi="Arial" w:cs="Arial"/>
          <w:color w:val="000000" w:themeColor="text1"/>
          <w:sz w:val="22"/>
          <w:szCs w:val="22"/>
        </w:rPr>
        <w:t xml:space="preserve">Professor Denize Atan </w:t>
      </w:r>
      <w:r w:rsidR="00FE1042" w:rsidRPr="00FE1042">
        <w:rPr>
          <w:rFonts w:ascii="Arial" w:hAnsi="Arial" w:cs="Arial"/>
          <w:sz w:val="22"/>
          <w:szCs w:val="22"/>
        </w:rPr>
        <w:t>leads the Eye and Brain Research Group, a multidisciplinary team with strengths in big data science, AI-enabled statistical modelling, digital health and imaging</w:t>
      </w:r>
      <w:r w:rsidR="00FE1042">
        <w:rPr>
          <w:rFonts w:ascii="Arial" w:hAnsi="Arial" w:cs="Arial"/>
          <w:sz w:val="22"/>
          <w:szCs w:val="22"/>
        </w:rPr>
        <w:t xml:space="preserve"> research</w:t>
      </w:r>
      <w:r w:rsidR="00FE1042" w:rsidRPr="00FE1042">
        <w:rPr>
          <w:rFonts w:ascii="Arial" w:hAnsi="Arial" w:cs="Arial"/>
          <w:sz w:val="22"/>
          <w:szCs w:val="22"/>
        </w:rPr>
        <w:t xml:space="preserve">. The group brings together expertise in genetic epidemiology, neuroscience, psychology, </w:t>
      </w:r>
      <w:r w:rsidR="00FE1042">
        <w:rPr>
          <w:rFonts w:ascii="Arial" w:hAnsi="Arial" w:cs="Arial"/>
          <w:sz w:val="22"/>
          <w:szCs w:val="22"/>
        </w:rPr>
        <w:t>statistics</w:t>
      </w:r>
      <w:r w:rsidR="00FE1042" w:rsidRPr="00FE1042">
        <w:rPr>
          <w:rFonts w:ascii="Arial" w:hAnsi="Arial" w:cs="Arial"/>
          <w:sz w:val="22"/>
          <w:szCs w:val="22"/>
        </w:rPr>
        <w:t xml:space="preserve">, and clinical medicine to analyse large-scale population and healthcare datasets, including UK Biobank and ALSPAC, and investigate how genetic and environmental factors influence visual and neurological health across the life course. A particular focus is translating research innovation into clinical practice through the NIHR-funded Diagnostic accuracy of referrals for </w:t>
      </w:r>
      <w:proofErr w:type="spellStart"/>
      <w:r w:rsidR="00FE1042" w:rsidRPr="00FE1042">
        <w:rPr>
          <w:rFonts w:ascii="Arial" w:hAnsi="Arial" w:cs="Arial"/>
          <w:sz w:val="22"/>
          <w:szCs w:val="22"/>
        </w:rPr>
        <w:t>Papilloedema</w:t>
      </w:r>
      <w:proofErr w:type="spellEnd"/>
      <w:r w:rsidR="00FE1042" w:rsidRPr="00FE1042">
        <w:rPr>
          <w:rFonts w:ascii="Arial" w:hAnsi="Arial" w:cs="Arial"/>
          <w:sz w:val="22"/>
          <w:szCs w:val="22"/>
        </w:rPr>
        <w:t xml:space="preserve"> (DIPP) programme, which is developing </w:t>
      </w:r>
      <w:r w:rsidR="00FE1042">
        <w:rPr>
          <w:rFonts w:ascii="Arial" w:hAnsi="Arial" w:cs="Arial"/>
          <w:sz w:val="22"/>
          <w:szCs w:val="22"/>
        </w:rPr>
        <w:t xml:space="preserve">and evaluating expert-informed clinical decision tools integrated with digital </w:t>
      </w:r>
      <w:r w:rsidR="00FE1042" w:rsidRPr="00FE1042">
        <w:rPr>
          <w:rFonts w:ascii="Arial" w:hAnsi="Arial" w:cs="Arial"/>
          <w:sz w:val="22"/>
          <w:szCs w:val="22"/>
        </w:rPr>
        <w:t xml:space="preserve">imaging to improve the detection </w:t>
      </w:r>
      <w:r w:rsidR="00FE1042" w:rsidRPr="00FE1042">
        <w:rPr>
          <w:rFonts w:ascii="Arial" w:hAnsi="Arial" w:cs="Arial"/>
          <w:sz w:val="22"/>
          <w:szCs w:val="22"/>
        </w:rPr>
        <w:lastRenderedPageBreak/>
        <w:t xml:space="preserve">of </w:t>
      </w:r>
      <w:proofErr w:type="spellStart"/>
      <w:r w:rsidR="00FE1042" w:rsidRPr="00FE1042">
        <w:rPr>
          <w:rFonts w:ascii="Arial" w:hAnsi="Arial" w:cs="Arial"/>
          <w:sz w:val="22"/>
          <w:szCs w:val="22"/>
        </w:rPr>
        <w:t>papilloedema</w:t>
      </w:r>
      <w:proofErr w:type="spellEnd"/>
      <w:r w:rsidR="00FE1042" w:rsidRPr="00FE1042">
        <w:rPr>
          <w:rFonts w:ascii="Arial" w:hAnsi="Arial" w:cs="Arial"/>
          <w:sz w:val="22"/>
          <w:szCs w:val="22"/>
        </w:rPr>
        <w:t>, reduce unnecessary hospital referrals, and enable earlier diagnosis of serious neurological disease</w:t>
      </w:r>
      <w:r w:rsidR="002736FE" w:rsidRPr="00FE1042">
        <w:rPr>
          <w:rFonts w:ascii="Arial" w:hAnsi="Arial" w:cs="Arial"/>
          <w:color w:val="000000" w:themeColor="text1"/>
          <w:sz w:val="22"/>
          <w:szCs w:val="22"/>
          <w:shd w:val="clear" w:color="auto" w:fill="FFFFFF"/>
        </w:rPr>
        <w:t>.</w:t>
      </w:r>
      <w:r w:rsidRPr="00C7633B">
        <w:rPr>
          <w:rFonts w:ascii="Arial" w:hAnsi="Arial" w:cs="Arial"/>
          <w:color w:val="000000" w:themeColor="text1"/>
          <w:sz w:val="22"/>
          <w:szCs w:val="22"/>
        </w:rPr>
        <w:t xml:space="preserve"> </w:t>
      </w:r>
    </w:p>
    <w:p w14:paraId="5382AA95" w14:textId="5E4DD1A8" w:rsidR="00500FC0" w:rsidRPr="00D81FE2" w:rsidRDefault="00C0098E" w:rsidP="00D81FE2">
      <w:pPr>
        <w:tabs>
          <w:tab w:val="left" w:pos="1152"/>
          <w:tab w:val="left" w:pos="1728"/>
          <w:tab w:val="left" w:pos="5760"/>
        </w:tabs>
        <w:suppressAutoHyphens/>
        <w:spacing w:line="276" w:lineRule="auto"/>
        <w:jc w:val="both"/>
        <w:rPr>
          <w:rFonts w:ascii="Arial" w:hAnsi="Arial"/>
          <w:sz w:val="22"/>
          <w:szCs w:val="22"/>
        </w:rPr>
      </w:pPr>
      <w:hyperlink r:id="rId19" w:history="1">
        <w:r w:rsidR="00500FC0" w:rsidRPr="00500FC0">
          <w:rPr>
            <w:rStyle w:val="Hyperlink"/>
            <w:rFonts w:ascii="Arial" w:hAnsi="Arial"/>
            <w:sz w:val="22"/>
            <w:szCs w:val="22"/>
          </w:rPr>
          <w:t>Denize Atan— Nuffield Department of Clinical Neurosciences</w:t>
        </w:r>
      </w:hyperlink>
      <w:r w:rsidR="00500FC0">
        <w:rPr>
          <w:rFonts w:ascii="Arial" w:hAnsi="Arial"/>
          <w:sz w:val="22"/>
          <w:szCs w:val="22"/>
        </w:rPr>
        <w:t xml:space="preserve"> </w:t>
      </w:r>
    </w:p>
    <w:p w14:paraId="14317E7D" w14:textId="77777777" w:rsidR="00D81FE2" w:rsidRDefault="00D81FE2" w:rsidP="009878E2">
      <w:pPr>
        <w:tabs>
          <w:tab w:val="left" w:pos="1152"/>
          <w:tab w:val="left" w:pos="1728"/>
          <w:tab w:val="left" w:pos="5760"/>
        </w:tabs>
        <w:suppressAutoHyphens/>
        <w:spacing w:line="276" w:lineRule="auto"/>
        <w:jc w:val="both"/>
        <w:rPr>
          <w:rFonts w:ascii="Arial" w:hAnsi="Arial"/>
          <w:sz w:val="22"/>
          <w:szCs w:val="22"/>
        </w:rPr>
      </w:pPr>
    </w:p>
    <w:p w14:paraId="6B22A566" w14:textId="397A232C" w:rsidR="00B60262" w:rsidRPr="00B60262" w:rsidRDefault="00B60262" w:rsidP="00B60262">
      <w:pPr>
        <w:tabs>
          <w:tab w:val="left" w:pos="1152"/>
          <w:tab w:val="left" w:pos="1728"/>
          <w:tab w:val="left" w:pos="5760"/>
        </w:tabs>
        <w:suppressAutoHyphens/>
        <w:spacing w:line="276" w:lineRule="auto"/>
        <w:jc w:val="both"/>
        <w:rPr>
          <w:rFonts w:ascii="Arial" w:hAnsi="Arial"/>
          <w:sz w:val="22"/>
          <w:szCs w:val="22"/>
        </w:rPr>
      </w:pPr>
      <w:r w:rsidRPr="00500FC0">
        <w:rPr>
          <w:rFonts w:ascii="Arial" w:hAnsi="Arial"/>
          <w:sz w:val="22"/>
          <w:szCs w:val="22"/>
        </w:rPr>
        <w:t>Professor Susan Downes</w:t>
      </w:r>
      <w:r w:rsidRPr="00B60262">
        <w:rPr>
          <w:rFonts w:ascii="Arial" w:hAnsi="Arial"/>
          <w:sz w:val="22"/>
          <w:szCs w:val="22"/>
        </w:rPr>
        <w:t xml:space="preserve"> </w:t>
      </w:r>
      <w:r w:rsidR="00967F29">
        <w:rPr>
          <w:rFonts w:ascii="Arial" w:hAnsi="Arial"/>
          <w:sz w:val="22"/>
          <w:szCs w:val="22"/>
        </w:rPr>
        <w:t xml:space="preserve">is the </w:t>
      </w:r>
      <w:r w:rsidRPr="00B60262">
        <w:rPr>
          <w:rFonts w:ascii="Arial" w:hAnsi="Arial"/>
          <w:sz w:val="22"/>
          <w:szCs w:val="22"/>
        </w:rPr>
        <w:t xml:space="preserve">Clinical </w:t>
      </w:r>
      <w:r w:rsidR="00967F29">
        <w:rPr>
          <w:rFonts w:ascii="Arial" w:hAnsi="Arial"/>
          <w:sz w:val="22"/>
          <w:szCs w:val="22"/>
        </w:rPr>
        <w:t>Re</w:t>
      </w:r>
      <w:r w:rsidRPr="00B60262">
        <w:rPr>
          <w:rFonts w:ascii="Arial" w:hAnsi="Arial"/>
          <w:sz w:val="22"/>
          <w:szCs w:val="22"/>
        </w:rPr>
        <w:t xml:space="preserve">search Lead for Ophthalmology </w:t>
      </w:r>
      <w:r w:rsidR="00967F29">
        <w:rPr>
          <w:rFonts w:ascii="Arial" w:hAnsi="Arial"/>
          <w:sz w:val="22"/>
          <w:szCs w:val="22"/>
        </w:rPr>
        <w:t xml:space="preserve">in the </w:t>
      </w:r>
      <w:proofErr w:type="spellStart"/>
      <w:r w:rsidR="00967F29" w:rsidRPr="00B60262">
        <w:rPr>
          <w:rFonts w:ascii="Arial" w:hAnsi="Arial"/>
          <w:sz w:val="22"/>
          <w:szCs w:val="22"/>
        </w:rPr>
        <w:t>SCNi</w:t>
      </w:r>
      <w:proofErr w:type="spellEnd"/>
      <w:r w:rsidR="00B329FB">
        <w:rPr>
          <w:rFonts w:ascii="Arial" w:hAnsi="Arial"/>
          <w:sz w:val="22"/>
          <w:szCs w:val="22"/>
        </w:rPr>
        <w:t>, founder of the Oxford Kellogg Vision centre</w:t>
      </w:r>
      <w:r w:rsidR="00967F29">
        <w:rPr>
          <w:rFonts w:ascii="Arial" w:hAnsi="Arial"/>
          <w:sz w:val="22"/>
          <w:szCs w:val="22"/>
        </w:rPr>
        <w:t xml:space="preserve"> and</w:t>
      </w:r>
      <w:r w:rsidRPr="00B60262">
        <w:rPr>
          <w:rFonts w:ascii="Arial" w:hAnsi="Arial"/>
          <w:sz w:val="22"/>
          <w:szCs w:val="22"/>
        </w:rPr>
        <w:t xml:space="preserve"> </w:t>
      </w:r>
      <w:r w:rsidR="00967F29" w:rsidRPr="00B60262">
        <w:rPr>
          <w:rFonts w:ascii="Arial" w:hAnsi="Arial"/>
          <w:sz w:val="22"/>
          <w:szCs w:val="22"/>
        </w:rPr>
        <w:t>Clinical Lead for Ophthalmology research in the Thames Valley</w:t>
      </w:r>
      <w:r w:rsidR="00967F29">
        <w:rPr>
          <w:rFonts w:ascii="Arial" w:hAnsi="Arial"/>
          <w:sz w:val="22"/>
          <w:szCs w:val="22"/>
        </w:rPr>
        <w:t>. Professor Downes</w:t>
      </w:r>
      <w:r w:rsidR="00967F29" w:rsidRPr="00B60262">
        <w:rPr>
          <w:rFonts w:ascii="Arial" w:hAnsi="Arial"/>
          <w:sz w:val="22"/>
          <w:szCs w:val="22"/>
        </w:rPr>
        <w:t xml:space="preserve"> </w:t>
      </w:r>
      <w:r w:rsidRPr="00B60262">
        <w:rPr>
          <w:rFonts w:ascii="Arial" w:hAnsi="Arial"/>
          <w:sz w:val="22"/>
          <w:szCs w:val="22"/>
        </w:rPr>
        <w:t>researches inherited retinal degeneration and phenotype genotype correlation as well as treatment of age</w:t>
      </w:r>
      <w:r>
        <w:rPr>
          <w:rFonts w:ascii="Arial" w:hAnsi="Arial"/>
          <w:sz w:val="22"/>
          <w:szCs w:val="22"/>
        </w:rPr>
        <w:t>-</w:t>
      </w:r>
      <w:r w:rsidRPr="00B60262">
        <w:rPr>
          <w:rFonts w:ascii="Arial" w:hAnsi="Arial"/>
          <w:sz w:val="22"/>
          <w:szCs w:val="22"/>
        </w:rPr>
        <w:t>related macular degeneration and central serous chorioretinopathy and sleep studies in ocular disease.</w:t>
      </w:r>
      <w:r w:rsidR="00B329FB">
        <w:rPr>
          <w:rFonts w:ascii="Arial" w:hAnsi="Arial"/>
          <w:sz w:val="22"/>
          <w:szCs w:val="22"/>
        </w:rPr>
        <w:t xml:space="preserve"> </w:t>
      </w:r>
      <w:r w:rsidR="00B329FB">
        <w:rPr>
          <w:rFonts w:ascii="Arial" w:hAnsi="Arial"/>
          <w:sz w:val="22"/>
          <w:szCs w:val="22"/>
        </w:rPr>
        <w:br/>
      </w:r>
      <w:hyperlink r:id="rId20" w:history="1">
        <w:r w:rsidR="00B329FB" w:rsidRPr="00B329FB">
          <w:rPr>
            <w:rStyle w:val="Hyperlink"/>
            <w:rFonts w:ascii="Arial" w:hAnsi="Arial"/>
            <w:sz w:val="22"/>
            <w:szCs w:val="22"/>
          </w:rPr>
          <w:t>Susan Downes — Nuffield Department of Clinical Neurosciences</w:t>
        </w:r>
      </w:hyperlink>
    </w:p>
    <w:p w14:paraId="2B302CEC" w14:textId="77777777" w:rsidR="00B60262" w:rsidRDefault="00B60262" w:rsidP="00E41270">
      <w:pPr>
        <w:tabs>
          <w:tab w:val="left" w:pos="1152"/>
          <w:tab w:val="left" w:pos="1728"/>
          <w:tab w:val="left" w:pos="5760"/>
        </w:tabs>
        <w:suppressAutoHyphens/>
        <w:spacing w:line="276" w:lineRule="auto"/>
        <w:jc w:val="both"/>
        <w:rPr>
          <w:rFonts w:ascii="Arial" w:hAnsi="Arial"/>
          <w:sz w:val="22"/>
          <w:szCs w:val="22"/>
        </w:rPr>
      </w:pPr>
    </w:p>
    <w:p w14:paraId="72381EBE" w14:textId="77777777" w:rsidR="00891718" w:rsidRPr="00891718" w:rsidRDefault="00B329FB" w:rsidP="00891718">
      <w:pPr>
        <w:tabs>
          <w:tab w:val="left" w:pos="1152"/>
          <w:tab w:val="left" w:pos="1728"/>
          <w:tab w:val="left" w:pos="5760"/>
        </w:tabs>
        <w:suppressAutoHyphens/>
        <w:spacing w:line="276" w:lineRule="auto"/>
        <w:jc w:val="both"/>
        <w:rPr>
          <w:rFonts w:ascii="Arial" w:hAnsi="Arial"/>
          <w:sz w:val="22"/>
          <w:szCs w:val="22"/>
        </w:rPr>
      </w:pPr>
      <w:r w:rsidRPr="003B7909">
        <w:rPr>
          <w:rFonts w:ascii="Arial" w:hAnsi="Arial"/>
          <w:sz w:val="22"/>
          <w:szCs w:val="22"/>
        </w:rPr>
        <w:t xml:space="preserve">Professor Dominik Fischer </w:t>
      </w:r>
      <w:r>
        <w:rPr>
          <w:rFonts w:ascii="Arial" w:hAnsi="Arial"/>
          <w:sz w:val="22"/>
          <w:szCs w:val="22"/>
        </w:rPr>
        <w:t xml:space="preserve">is a </w:t>
      </w:r>
      <w:r w:rsidR="00891718">
        <w:rPr>
          <w:rFonts w:ascii="Arial" w:hAnsi="Arial"/>
          <w:sz w:val="22"/>
          <w:szCs w:val="22"/>
        </w:rPr>
        <w:t>clinician scientist specialising in retinal disorders. His current research interests include ocular gene therapy laboratory studies and clinical trials, i</w:t>
      </w:r>
      <w:r w:rsidR="00891718" w:rsidRPr="00891718">
        <w:rPr>
          <w:rFonts w:ascii="Arial" w:hAnsi="Arial"/>
          <w:sz w:val="22"/>
          <w:szCs w:val="22"/>
        </w:rPr>
        <w:t>nvestigating the innate immune response to viral vectors in the eye</w:t>
      </w:r>
      <w:r w:rsidR="00891718">
        <w:rPr>
          <w:rFonts w:ascii="Arial" w:hAnsi="Arial"/>
          <w:sz w:val="22"/>
          <w:szCs w:val="22"/>
        </w:rPr>
        <w:t>, d</w:t>
      </w:r>
      <w:r w:rsidR="00891718" w:rsidRPr="00891718">
        <w:rPr>
          <w:rFonts w:ascii="Arial" w:hAnsi="Arial"/>
          <w:sz w:val="22"/>
          <w:szCs w:val="22"/>
        </w:rPr>
        <w:t xml:space="preserve">eveloping CRISPR gene editing for </w:t>
      </w:r>
      <w:r w:rsidR="00891718">
        <w:rPr>
          <w:rFonts w:ascii="Arial" w:hAnsi="Arial"/>
          <w:sz w:val="22"/>
          <w:szCs w:val="22"/>
        </w:rPr>
        <w:t>inherited</w:t>
      </w:r>
      <w:r w:rsidR="00891718" w:rsidRPr="00891718">
        <w:rPr>
          <w:rFonts w:ascii="Arial" w:hAnsi="Arial"/>
          <w:sz w:val="22"/>
          <w:szCs w:val="22"/>
        </w:rPr>
        <w:t xml:space="preserve"> retinal dystrophies</w:t>
      </w:r>
      <w:r w:rsidR="00891718">
        <w:rPr>
          <w:rFonts w:ascii="Arial" w:hAnsi="Arial"/>
          <w:sz w:val="22"/>
          <w:szCs w:val="22"/>
        </w:rPr>
        <w:t xml:space="preserve"> and t</w:t>
      </w:r>
      <w:r w:rsidR="00891718" w:rsidRPr="00891718">
        <w:rPr>
          <w:rFonts w:ascii="Arial" w:hAnsi="Arial"/>
          <w:sz w:val="22"/>
          <w:szCs w:val="22"/>
        </w:rPr>
        <w:t>ranslational development for gene therapy for Usher syndrome</w:t>
      </w:r>
      <w:r w:rsidR="00891718">
        <w:rPr>
          <w:rFonts w:ascii="Arial" w:hAnsi="Arial"/>
          <w:sz w:val="22"/>
          <w:szCs w:val="22"/>
        </w:rPr>
        <w:t xml:space="preserve">. </w:t>
      </w:r>
    </w:p>
    <w:p w14:paraId="6E004406" w14:textId="77777777" w:rsidR="00B329FB" w:rsidRPr="003B7909" w:rsidRDefault="00C0098E" w:rsidP="00B60262">
      <w:pPr>
        <w:tabs>
          <w:tab w:val="left" w:pos="1152"/>
          <w:tab w:val="left" w:pos="1728"/>
          <w:tab w:val="left" w:pos="5760"/>
        </w:tabs>
        <w:suppressAutoHyphens/>
        <w:spacing w:line="276" w:lineRule="auto"/>
        <w:jc w:val="both"/>
        <w:rPr>
          <w:rFonts w:ascii="Arial" w:hAnsi="Arial"/>
          <w:sz w:val="22"/>
          <w:szCs w:val="22"/>
        </w:rPr>
      </w:pPr>
      <w:hyperlink r:id="rId21" w:history="1">
        <w:r w:rsidR="00891718" w:rsidRPr="003B7909">
          <w:rPr>
            <w:rStyle w:val="Hyperlink"/>
            <w:rFonts w:ascii="Arial" w:hAnsi="Arial"/>
            <w:sz w:val="22"/>
            <w:szCs w:val="22"/>
          </w:rPr>
          <w:t>Dominik Fischer — Nuffield Department of Clinical Neurosciences</w:t>
        </w:r>
      </w:hyperlink>
    </w:p>
    <w:p w14:paraId="1B3E94B1" w14:textId="77777777" w:rsidR="00891718" w:rsidRPr="003B7909" w:rsidRDefault="00891718" w:rsidP="00B60262">
      <w:pPr>
        <w:tabs>
          <w:tab w:val="left" w:pos="1152"/>
          <w:tab w:val="left" w:pos="1728"/>
          <w:tab w:val="left" w:pos="5760"/>
        </w:tabs>
        <w:suppressAutoHyphens/>
        <w:spacing w:line="276" w:lineRule="auto"/>
        <w:jc w:val="both"/>
        <w:rPr>
          <w:rFonts w:ascii="Arial" w:hAnsi="Arial"/>
          <w:sz w:val="22"/>
          <w:szCs w:val="22"/>
        </w:rPr>
      </w:pPr>
    </w:p>
    <w:p w14:paraId="4ADAFD2D" w14:textId="77777777" w:rsidR="00891718" w:rsidRPr="00891718" w:rsidRDefault="00891718" w:rsidP="00B60262">
      <w:pPr>
        <w:tabs>
          <w:tab w:val="left" w:pos="1152"/>
          <w:tab w:val="left" w:pos="1728"/>
          <w:tab w:val="left" w:pos="5760"/>
        </w:tabs>
        <w:suppressAutoHyphens/>
        <w:spacing w:line="276" w:lineRule="auto"/>
        <w:jc w:val="both"/>
        <w:rPr>
          <w:rFonts w:ascii="Arial" w:hAnsi="Arial"/>
          <w:sz w:val="22"/>
          <w:szCs w:val="22"/>
        </w:rPr>
      </w:pPr>
      <w:r w:rsidRPr="003B7909">
        <w:rPr>
          <w:rFonts w:ascii="Arial" w:hAnsi="Arial"/>
          <w:sz w:val="22"/>
          <w:szCs w:val="22"/>
        </w:rPr>
        <w:t xml:space="preserve">Associate Professor </w:t>
      </w:r>
      <w:proofErr w:type="spellStart"/>
      <w:r w:rsidRPr="003B7909">
        <w:rPr>
          <w:rFonts w:ascii="Arial" w:hAnsi="Arial"/>
          <w:sz w:val="22"/>
          <w:szCs w:val="22"/>
        </w:rPr>
        <w:t>Kanmin</w:t>
      </w:r>
      <w:proofErr w:type="spellEnd"/>
      <w:r w:rsidRPr="003B7909">
        <w:rPr>
          <w:rFonts w:ascii="Arial" w:hAnsi="Arial"/>
          <w:sz w:val="22"/>
          <w:szCs w:val="22"/>
        </w:rPr>
        <w:t xml:space="preserve"> </w:t>
      </w:r>
      <w:proofErr w:type="spellStart"/>
      <w:r w:rsidRPr="003B7909">
        <w:rPr>
          <w:rFonts w:ascii="Arial" w:hAnsi="Arial"/>
          <w:sz w:val="22"/>
          <w:szCs w:val="22"/>
        </w:rPr>
        <w:t>Xue</w:t>
      </w:r>
      <w:proofErr w:type="spellEnd"/>
      <w:r w:rsidRPr="003B7909">
        <w:rPr>
          <w:rFonts w:ascii="Arial" w:hAnsi="Arial"/>
          <w:sz w:val="22"/>
          <w:szCs w:val="22"/>
        </w:rPr>
        <w:t xml:space="preserve"> </w:t>
      </w:r>
      <w:r w:rsidRPr="00891718">
        <w:rPr>
          <w:rFonts w:ascii="Arial" w:hAnsi="Arial"/>
          <w:sz w:val="22"/>
          <w:szCs w:val="22"/>
        </w:rPr>
        <w:t>leads the Retinal Disease and Repair Group, which is currently focused on investigating the mechanisms of retinal degeneration and inflammation in the context of age-related macular degeneration (AMD) and uveitis. This includes the development of novel therapeutic approaches, including viral and non-viral vector-mediated gene delivery, gene editing, and antisense oligonucleotide therapies. Clinical translation is aided by a multi-disciplinary approach, involving patient cohort studies, interventional clinical trials, and application of artificial intelligence (AI).</w:t>
      </w:r>
    </w:p>
    <w:p w14:paraId="4E2F8E00" w14:textId="77777777" w:rsidR="00891718" w:rsidRPr="003B7909" w:rsidRDefault="00C0098E" w:rsidP="00B60262">
      <w:pPr>
        <w:tabs>
          <w:tab w:val="left" w:pos="1152"/>
          <w:tab w:val="left" w:pos="1728"/>
          <w:tab w:val="left" w:pos="5760"/>
        </w:tabs>
        <w:suppressAutoHyphens/>
        <w:spacing w:line="276" w:lineRule="auto"/>
        <w:jc w:val="both"/>
        <w:rPr>
          <w:rFonts w:ascii="Arial" w:hAnsi="Arial"/>
          <w:sz w:val="22"/>
          <w:szCs w:val="22"/>
        </w:rPr>
      </w:pPr>
      <w:hyperlink r:id="rId22" w:history="1">
        <w:proofErr w:type="spellStart"/>
        <w:r w:rsidR="00891718" w:rsidRPr="003B7909">
          <w:rPr>
            <w:rStyle w:val="Hyperlink"/>
            <w:rFonts w:ascii="Arial" w:hAnsi="Arial"/>
            <w:sz w:val="22"/>
            <w:szCs w:val="22"/>
          </w:rPr>
          <w:t>Kanmin</w:t>
        </w:r>
        <w:proofErr w:type="spellEnd"/>
        <w:r w:rsidR="00891718" w:rsidRPr="003B7909">
          <w:rPr>
            <w:rStyle w:val="Hyperlink"/>
            <w:rFonts w:ascii="Arial" w:hAnsi="Arial"/>
            <w:sz w:val="22"/>
            <w:szCs w:val="22"/>
          </w:rPr>
          <w:t xml:space="preserve"> </w:t>
        </w:r>
        <w:proofErr w:type="spellStart"/>
        <w:r w:rsidR="00891718" w:rsidRPr="003B7909">
          <w:rPr>
            <w:rStyle w:val="Hyperlink"/>
            <w:rFonts w:ascii="Arial" w:hAnsi="Arial"/>
            <w:sz w:val="22"/>
            <w:szCs w:val="22"/>
          </w:rPr>
          <w:t>Xue</w:t>
        </w:r>
        <w:proofErr w:type="spellEnd"/>
        <w:r w:rsidR="00891718" w:rsidRPr="003B7909">
          <w:rPr>
            <w:rStyle w:val="Hyperlink"/>
            <w:rFonts w:ascii="Arial" w:hAnsi="Arial"/>
            <w:sz w:val="22"/>
            <w:szCs w:val="22"/>
          </w:rPr>
          <w:t xml:space="preserve"> — Nuffield Department of Clinical Neurosciences</w:t>
        </w:r>
      </w:hyperlink>
    </w:p>
    <w:p w14:paraId="116769FF" w14:textId="77777777" w:rsidR="00891718" w:rsidRDefault="00891718" w:rsidP="00B60262">
      <w:pPr>
        <w:tabs>
          <w:tab w:val="left" w:pos="1152"/>
          <w:tab w:val="left" w:pos="1728"/>
          <w:tab w:val="left" w:pos="5760"/>
        </w:tabs>
        <w:suppressAutoHyphens/>
        <w:spacing w:line="276" w:lineRule="auto"/>
        <w:jc w:val="both"/>
        <w:rPr>
          <w:rFonts w:ascii="Arial" w:hAnsi="Arial"/>
          <w:sz w:val="22"/>
          <w:szCs w:val="22"/>
          <w:highlight w:val="yellow"/>
        </w:rPr>
      </w:pPr>
    </w:p>
    <w:p w14:paraId="475A26DD" w14:textId="4E774289" w:rsidR="00891718" w:rsidRDefault="00891718" w:rsidP="00B60262">
      <w:pPr>
        <w:tabs>
          <w:tab w:val="left" w:pos="1152"/>
          <w:tab w:val="left" w:pos="1728"/>
          <w:tab w:val="left" w:pos="5760"/>
        </w:tabs>
        <w:suppressAutoHyphens/>
        <w:spacing w:line="276" w:lineRule="auto"/>
        <w:jc w:val="both"/>
        <w:rPr>
          <w:rFonts w:ascii="Arial" w:hAnsi="Arial"/>
          <w:sz w:val="22"/>
          <w:szCs w:val="22"/>
        </w:rPr>
      </w:pPr>
      <w:r w:rsidRPr="003B7909">
        <w:rPr>
          <w:rFonts w:ascii="Arial" w:hAnsi="Arial"/>
          <w:sz w:val="22"/>
          <w:szCs w:val="22"/>
        </w:rPr>
        <w:t xml:space="preserve">Miss Samantha de Silva is a consultant ophthalmologist specialising in medical retina disorders including AMD and inherited retinal disease. She leads research focusing on using real world clinical data and </w:t>
      </w:r>
      <w:r w:rsidR="00DF6158" w:rsidRPr="003B7909">
        <w:rPr>
          <w:rFonts w:ascii="Arial" w:hAnsi="Arial"/>
          <w:sz w:val="22"/>
          <w:szCs w:val="22"/>
        </w:rPr>
        <w:t>large-scale</w:t>
      </w:r>
      <w:r w:rsidRPr="003B7909">
        <w:rPr>
          <w:rFonts w:ascii="Arial" w:hAnsi="Arial"/>
          <w:sz w:val="22"/>
          <w:szCs w:val="22"/>
        </w:rPr>
        <w:t xml:space="preserve"> biomedical databases (such as the UK Biobank) to interrogate genotype-phenotype</w:t>
      </w:r>
      <w:r w:rsidR="003B7909">
        <w:rPr>
          <w:rFonts w:ascii="Arial" w:hAnsi="Arial"/>
          <w:sz w:val="22"/>
          <w:szCs w:val="22"/>
        </w:rPr>
        <w:t xml:space="preserve"> </w:t>
      </w:r>
      <w:r w:rsidRPr="003B7909">
        <w:rPr>
          <w:rFonts w:ascii="Arial" w:hAnsi="Arial"/>
          <w:sz w:val="22"/>
          <w:szCs w:val="22"/>
        </w:rPr>
        <w:t>correlations and disease mechanisms in age-related macular degeneration (AMD) and inherited retinal diseases. Her work also uses clinical datasets to assess optimal treatment delivery and response in common retinal diseases such as AMD, diabetic retinopathy and retinal vein occlusions. </w:t>
      </w:r>
    </w:p>
    <w:p w14:paraId="6891D435" w14:textId="77777777" w:rsidR="00891718" w:rsidRDefault="00C0098E" w:rsidP="00B60262">
      <w:pPr>
        <w:tabs>
          <w:tab w:val="left" w:pos="1152"/>
          <w:tab w:val="left" w:pos="1728"/>
          <w:tab w:val="left" w:pos="5760"/>
        </w:tabs>
        <w:suppressAutoHyphens/>
        <w:spacing w:line="276" w:lineRule="auto"/>
        <w:jc w:val="both"/>
        <w:rPr>
          <w:rFonts w:ascii="Arial" w:hAnsi="Arial"/>
          <w:sz w:val="22"/>
          <w:szCs w:val="22"/>
        </w:rPr>
      </w:pPr>
      <w:hyperlink r:id="rId23" w:history="1">
        <w:r w:rsidR="00891718" w:rsidRPr="00891718">
          <w:rPr>
            <w:rStyle w:val="Hyperlink"/>
            <w:rFonts w:ascii="Arial" w:hAnsi="Arial"/>
            <w:sz w:val="22"/>
            <w:szCs w:val="22"/>
          </w:rPr>
          <w:t>Samantha de Silva — Nuffield Department of Clinical Neurosciences</w:t>
        </w:r>
      </w:hyperlink>
    </w:p>
    <w:p w14:paraId="3D86F2FC" w14:textId="77777777" w:rsidR="00891718" w:rsidRDefault="00891718" w:rsidP="00B60262">
      <w:pPr>
        <w:tabs>
          <w:tab w:val="left" w:pos="1152"/>
          <w:tab w:val="left" w:pos="1728"/>
          <w:tab w:val="left" w:pos="5760"/>
        </w:tabs>
        <w:suppressAutoHyphens/>
        <w:spacing w:line="276" w:lineRule="auto"/>
        <w:jc w:val="both"/>
        <w:rPr>
          <w:rFonts w:ascii="Arial" w:hAnsi="Arial"/>
          <w:sz w:val="22"/>
          <w:szCs w:val="22"/>
        </w:rPr>
      </w:pPr>
    </w:p>
    <w:p w14:paraId="7D247F71" w14:textId="45A12551" w:rsidR="00891718" w:rsidRPr="003B7909" w:rsidRDefault="00891718" w:rsidP="00B60262">
      <w:pPr>
        <w:tabs>
          <w:tab w:val="left" w:pos="1152"/>
          <w:tab w:val="left" w:pos="1728"/>
          <w:tab w:val="left" w:pos="5760"/>
        </w:tabs>
        <w:suppressAutoHyphens/>
        <w:spacing w:line="276" w:lineRule="auto"/>
        <w:jc w:val="both"/>
        <w:rPr>
          <w:rFonts w:ascii="Arial" w:hAnsi="Arial"/>
          <w:sz w:val="22"/>
          <w:szCs w:val="22"/>
        </w:rPr>
      </w:pPr>
      <w:r>
        <w:rPr>
          <w:rFonts w:ascii="Arial" w:hAnsi="Arial"/>
          <w:sz w:val="22"/>
          <w:szCs w:val="22"/>
        </w:rPr>
        <w:t xml:space="preserve">Miss </w:t>
      </w:r>
      <w:proofErr w:type="spellStart"/>
      <w:r>
        <w:rPr>
          <w:rFonts w:ascii="Arial" w:hAnsi="Arial"/>
          <w:sz w:val="22"/>
          <w:szCs w:val="22"/>
        </w:rPr>
        <w:t>Jasmina</w:t>
      </w:r>
      <w:proofErr w:type="spellEnd"/>
      <w:r>
        <w:rPr>
          <w:rFonts w:ascii="Arial" w:hAnsi="Arial"/>
          <w:sz w:val="22"/>
          <w:szCs w:val="22"/>
        </w:rPr>
        <w:t xml:space="preserve"> Kapetanovic leads the Interventional genetics and Robotics group. </w:t>
      </w:r>
      <w:r w:rsidRPr="00891718">
        <w:rPr>
          <w:rFonts w:ascii="Arial" w:hAnsi="Arial"/>
          <w:sz w:val="22"/>
          <w:szCs w:val="22"/>
        </w:rPr>
        <w:t xml:space="preserve">She works on developing therapies for inherited retinal degenerations, as well as therapies for more common forms of blindness, </w:t>
      </w:r>
      <w:r>
        <w:rPr>
          <w:rFonts w:ascii="Arial" w:hAnsi="Arial"/>
          <w:sz w:val="22"/>
          <w:szCs w:val="22"/>
        </w:rPr>
        <w:t xml:space="preserve">such as </w:t>
      </w:r>
      <w:r w:rsidRPr="00891718">
        <w:rPr>
          <w:rFonts w:ascii="Arial" w:hAnsi="Arial"/>
          <w:sz w:val="22"/>
          <w:szCs w:val="22"/>
        </w:rPr>
        <w:t>age</w:t>
      </w:r>
      <w:r w:rsidR="003B7909">
        <w:rPr>
          <w:rFonts w:ascii="Arial" w:hAnsi="Arial"/>
          <w:sz w:val="22"/>
          <w:szCs w:val="22"/>
        </w:rPr>
        <w:t>-</w:t>
      </w:r>
      <w:r w:rsidRPr="00891718">
        <w:rPr>
          <w:rFonts w:ascii="Arial" w:hAnsi="Arial"/>
          <w:sz w:val="22"/>
          <w:szCs w:val="22"/>
        </w:rPr>
        <w:t xml:space="preserve">related macular degeneration (AMD), retinal vein occlusions and glaucoma. </w:t>
      </w:r>
      <w:r>
        <w:rPr>
          <w:rFonts w:ascii="Arial" w:hAnsi="Arial"/>
          <w:sz w:val="22"/>
          <w:szCs w:val="22"/>
        </w:rPr>
        <w:t>Miss</w:t>
      </w:r>
      <w:r w:rsidRPr="00891718">
        <w:rPr>
          <w:rFonts w:ascii="Arial" w:hAnsi="Arial"/>
          <w:sz w:val="22"/>
          <w:szCs w:val="22"/>
        </w:rPr>
        <w:t xml:space="preserve"> Kapetanovic now leads independent programmes in basic science research, translational research and clinical trials for retinal disease. </w:t>
      </w:r>
    </w:p>
    <w:p w14:paraId="7C3A0058" w14:textId="77777777" w:rsidR="00B329FB" w:rsidRDefault="00C0098E" w:rsidP="00B60262">
      <w:pPr>
        <w:tabs>
          <w:tab w:val="left" w:pos="1152"/>
          <w:tab w:val="left" w:pos="1728"/>
          <w:tab w:val="left" w:pos="5760"/>
        </w:tabs>
        <w:suppressAutoHyphens/>
        <w:spacing w:line="276" w:lineRule="auto"/>
        <w:jc w:val="both"/>
        <w:rPr>
          <w:rStyle w:val="Hyperlink"/>
          <w:rFonts w:ascii="Arial" w:hAnsi="Arial"/>
          <w:sz w:val="22"/>
          <w:szCs w:val="22"/>
        </w:rPr>
      </w:pPr>
      <w:hyperlink r:id="rId24" w:history="1">
        <w:proofErr w:type="spellStart"/>
        <w:r w:rsidR="00891718" w:rsidRPr="003B7909">
          <w:rPr>
            <w:rStyle w:val="Hyperlink"/>
            <w:rFonts w:ascii="Arial" w:hAnsi="Arial"/>
            <w:sz w:val="22"/>
            <w:szCs w:val="22"/>
          </w:rPr>
          <w:t>Jasmina</w:t>
        </w:r>
        <w:proofErr w:type="spellEnd"/>
        <w:r w:rsidR="00891718" w:rsidRPr="003B7909">
          <w:rPr>
            <w:rStyle w:val="Hyperlink"/>
            <w:rFonts w:ascii="Arial" w:hAnsi="Arial"/>
            <w:sz w:val="22"/>
            <w:szCs w:val="22"/>
          </w:rPr>
          <w:t xml:space="preserve"> Kapetanovic — Nuffield Department of Clinical Neurosciences</w:t>
        </w:r>
      </w:hyperlink>
    </w:p>
    <w:p w14:paraId="270555E9" w14:textId="77777777" w:rsidR="00DF6158" w:rsidRDefault="00DF6158" w:rsidP="00B60262">
      <w:pPr>
        <w:tabs>
          <w:tab w:val="left" w:pos="1152"/>
          <w:tab w:val="left" w:pos="1728"/>
          <w:tab w:val="left" w:pos="5760"/>
        </w:tabs>
        <w:suppressAutoHyphens/>
        <w:spacing w:line="276" w:lineRule="auto"/>
        <w:jc w:val="both"/>
        <w:rPr>
          <w:rStyle w:val="Hyperlink"/>
          <w:rFonts w:ascii="Arial" w:hAnsi="Arial"/>
          <w:sz w:val="22"/>
          <w:szCs w:val="22"/>
        </w:rPr>
      </w:pPr>
    </w:p>
    <w:p w14:paraId="3A16FD38" w14:textId="7904E37C" w:rsidR="00DF6158" w:rsidRPr="00C7633B" w:rsidRDefault="00DF6158" w:rsidP="00B60262">
      <w:pPr>
        <w:tabs>
          <w:tab w:val="left" w:pos="1152"/>
          <w:tab w:val="left" w:pos="1728"/>
          <w:tab w:val="left" w:pos="5760"/>
        </w:tabs>
        <w:suppressAutoHyphens/>
        <w:spacing w:line="276" w:lineRule="auto"/>
        <w:jc w:val="both"/>
        <w:rPr>
          <w:rFonts w:ascii="Arial" w:hAnsi="Arial"/>
          <w:sz w:val="22"/>
          <w:szCs w:val="22"/>
        </w:rPr>
      </w:pPr>
      <w:r w:rsidRPr="00C7633B">
        <w:rPr>
          <w:rFonts w:ascii="Arial" w:hAnsi="Arial"/>
          <w:sz w:val="22"/>
          <w:szCs w:val="22"/>
        </w:rPr>
        <w:t xml:space="preserve">Miss </w:t>
      </w:r>
      <w:proofErr w:type="spellStart"/>
      <w:r w:rsidRPr="00C7633B">
        <w:rPr>
          <w:rFonts w:ascii="Arial" w:hAnsi="Arial"/>
          <w:sz w:val="22"/>
          <w:szCs w:val="22"/>
        </w:rPr>
        <w:t>Srilakshmi</w:t>
      </w:r>
      <w:proofErr w:type="spellEnd"/>
      <w:r w:rsidRPr="00C7633B">
        <w:rPr>
          <w:rFonts w:ascii="Arial" w:hAnsi="Arial"/>
          <w:sz w:val="22"/>
          <w:szCs w:val="22"/>
        </w:rPr>
        <w:t xml:space="preserve"> M Sharma is a Consultant Medical Ophthalmologist and Senior Lecturer at Oxford University Hospitals whose research spans digital health, multi-</w:t>
      </w:r>
      <w:proofErr w:type="spellStart"/>
      <w:r w:rsidRPr="00C7633B">
        <w:rPr>
          <w:rFonts w:ascii="Arial" w:hAnsi="Arial"/>
          <w:sz w:val="22"/>
          <w:szCs w:val="22"/>
        </w:rPr>
        <w:t>omic</w:t>
      </w:r>
      <w:proofErr w:type="spellEnd"/>
      <w:r w:rsidRPr="00C7633B">
        <w:rPr>
          <w:rFonts w:ascii="Arial" w:hAnsi="Arial"/>
          <w:sz w:val="22"/>
          <w:szCs w:val="22"/>
        </w:rPr>
        <w:t xml:space="preserve"> biomarker discovery, and the design of pragmatic and adaptive clinical trials in ocular inflammation. She </w:t>
      </w:r>
      <w:r w:rsidRPr="00C7633B">
        <w:rPr>
          <w:rFonts w:ascii="Arial" w:hAnsi="Arial"/>
          <w:sz w:val="22"/>
          <w:szCs w:val="22"/>
        </w:rPr>
        <w:lastRenderedPageBreak/>
        <w:t>leads work harnessing routine clinical data to power disease registries, bridging real-world evidence with precision medicine approaches to uveitis and neuro-ophthalmology.</w:t>
      </w:r>
    </w:p>
    <w:p w14:paraId="6F0BFC4E" w14:textId="77777777" w:rsidR="00DF6158" w:rsidRPr="00C7633B" w:rsidRDefault="00DF6158" w:rsidP="00B60262">
      <w:pPr>
        <w:tabs>
          <w:tab w:val="left" w:pos="1152"/>
          <w:tab w:val="left" w:pos="1728"/>
          <w:tab w:val="left" w:pos="5760"/>
        </w:tabs>
        <w:suppressAutoHyphens/>
        <w:spacing w:line="276" w:lineRule="auto"/>
        <w:jc w:val="both"/>
        <w:rPr>
          <w:rFonts w:ascii="Arial" w:hAnsi="Arial"/>
          <w:sz w:val="22"/>
          <w:szCs w:val="22"/>
        </w:rPr>
      </w:pPr>
    </w:p>
    <w:p w14:paraId="7B14CD53" w14:textId="3E02270E" w:rsidR="00DF6158" w:rsidRPr="00C7633B" w:rsidRDefault="00DF6158" w:rsidP="00B60262">
      <w:pPr>
        <w:tabs>
          <w:tab w:val="left" w:pos="1152"/>
          <w:tab w:val="left" w:pos="1728"/>
          <w:tab w:val="left" w:pos="5760"/>
        </w:tabs>
        <w:suppressAutoHyphens/>
        <w:spacing w:line="276" w:lineRule="auto"/>
        <w:jc w:val="both"/>
        <w:rPr>
          <w:rFonts w:ascii="Arial" w:hAnsi="Arial"/>
          <w:sz w:val="22"/>
          <w:szCs w:val="22"/>
        </w:rPr>
      </w:pPr>
      <w:r w:rsidRPr="00C7633B">
        <w:rPr>
          <w:rFonts w:ascii="Arial" w:hAnsi="Arial"/>
          <w:sz w:val="22"/>
          <w:szCs w:val="22"/>
        </w:rPr>
        <w:t>Several other consultant ophthalmologists at the Oxford Eye hospital also lead clinical and research projects in digital medicine including:</w:t>
      </w:r>
    </w:p>
    <w:p w14:paraId="1A5155A7" w14:textId="77777777" w:rsidR="00DF6158" w:rsidRPr="00C7633B" w:rsidRDefault="00DF6158" w:rsidP="00B60262">
      <w:pPr>
        <w:tabs>
          <w:tab w:val="left" w:pos="1152"/>
          <w:tab w:val="left" w:pos="1728"/>
          <w:tab w:val="left" w:pos="5760"/>
        </w:tabs>
        <w:suppressAutoHyphens/>
        <w:spacing w:line="276" w:lineRule="auto"/>
        <w:jc w:val="both"/>
        <w:rPr>
          <w:rFonts w:ascii="Arial" w:hAnsi="Arial"/>
          <w:sz w:val="22"/>
          <w:szCs w:val="22"/>
        </w:rPr>
      </w:pPr>
    </w:p>
    <w:p w14:paraId="3C1DCDE2" w14:textId="78DE023F" w:rsidR="00DF6158" w:rsidRPr="00C7633B" w:rsidRDefault="00DF6158" w:rsidP="00DF6158">
      <w:pPr>
        <w:tabs>
          <w:tab w:val="left" w:pos="1152"/>
          <w:tab w:val="left" w:pos="1728"/>
          <w:tab w:val="left" w:pos="5760"/>
        </w:tabs>
        <w:suppressAutoHyphens/>
        <w:spacing w:line="276" w:lineRule="auto"/>
        <w:jc w:val="both"/>
        <w:rPr>
          <w:rFonts w:ascii="Arial" w:hAnsi="Arial"/>
          <w:sz w:val="22"/>
          <w:szCs w:val="22"/>
        </w:rPr>
      </w:pPr>
      <w:r w:rsidRPr="00C7633B">
        <w:rPr>
          <w:rFonts w:ascii="Arial" w:hAnsi="Arial"/>
          <w:sz w:val="22"/>
          <w:szCs w:val="22"/>
        </w:rPr>
        <w:t xml:space="preserve">Miss Aisling Higham is a consultant ophthalmologist at Oxford University Hospitals NHS Foundation Trust where she is co-digital lead for ophthalmology and a member of the Royal College of </w:t>
      </w:r>
      <w:proofErr w:type="gramStart"/>
      <w:r w:rsidRPr="00C7633B">
        <w:rPr>
          <w:rFonts w:ascii="Arial" w:hAnsi="Arial"/>
          <w:sz w:val="22"/>
          <w:szCs w:val="22"/>
        </w:rPr>
        <w:t>ophthalmologists</w:t>
      </w:r>
      <w:proofErr w:type="gramEnd"/>
      <w:r w:rsidRPr="00C7633B">
        <w:rPr>
          <w:rFonts w:ascii="Arial" w:hAnsi="Arial"/>
          <w:sz w:val="22"/>
          <w:szCs w:val="22"/>
        </w:rPr>
        <w:t xml:space="preserve"> digital subcommittee. Her research focusses on the evaluation and safe deployment of AI in care pathways. </w:t>
      </w:r>
    </w:p>
    <w:p w14:paraId="421042DE" w14:textId="77777777" w:rsidR="00DF6158" w:rsidRPr="00C7633B" w:rsidRDefault="00DF6158" w:rsidP="00DF6158">
      <w:pPr>
        <w:tabs>
          <w:tab w:val="left" w:pos="1152"/>
          <w:tab w:val="left" w:pos="1728"/>
          <w:tab w:val="left" w:pos="5760"/>
        </w:tabs>
        <w:suppressAutoHyphens/>
        <w:spacing w:line="276" w:lineRule="auto"/>
        <w:jc w:val="both"/>
        <w:rPr>
          <w:rFonts w:ascii="Arial" w:hAnsi="Arial"/>
          <w:sz w:val="22"/>
          <w:szCs w:val="22"/>
        </w:rPr>
      </w:pPr>
    </w:p>
    <w:p w14:paraId="014DF2E3" w14:textId="1734077F" w:rsidR="00DF6158" w:rsidRPr="00C7633B" w:rsidRDefault="00DF6158" w:rsidP="00DF6158">
      <w:pPr>
        <w:tabs>
          <w:tab w:val="left" w:pos="1152"/>
          <w:tab w:val="left" w:pos="1728"/>
          <w:tab w:val="left" w:pos="5760"/>
        </w:tabs>
        <w:suppressAutoHyphens/>
        <w:spacing w:line="276" w:lineRule="auto"/>
        <w:jc w:val="both"/>
        <w:rPr>
          <w:rFonts w:ascii="Arial" w:hAnsi="Arial"/>
          <w:sz w:val="22"/>
          <w:szCs w:val="22"/>
        </w:rPr>
      </w:pPr>
      <w:r w:rsidRPr="00C7633B">
        <w:rPr>
          <w:rFonts w:ascii="Arial" w:hAnsi="Arial"/>
          <w:sz w:val="22"/>
          <w:szCs w:val="22"/>
        </w:rPr>
        <w:t>Miss Christine Kiire is a consultant ophthalmologist with an interest in retinal vascular disorders, including diabetic retinopathy and retinal vascular occlusions. Her research experience spans clinical trials, epidemiology and international eye health, large scale real-world evidence studies, and biomarker and genetics research. Her current research interests include predictive modelling for retinal vascular disorders, clinical trials of novel treatments for diabetic macular oedema, studies of the effects and side effects of current treatments for diabetic retinopathy, and research into the effects of pregnancy on the retinal vasculature using large-scale linked datasets.</w:t>
      </w:r>
    </w:p>
    <w:p w14:paraId="266BAB15" w14:textId="77777777" w:rsidR="00DF6158" w:rsidRPr="00C7633B" w:rsidRDefault="00DF6158" w:rsidP="00DF6158">
      <w:pPr>
        <w:tabs>
          <w:tab w:val="left" w:pos="1152"/>
          <w:tab w:val="left" w:pos="1728"/>
          <w:tab w:val="left" w:pos="5760"/>
        </w:tabs>
        <w:suppressAutoHyphens/>
        <w:spacing w:line="276" w:lineRule="auto"/>
        <w:jc w:val="both"/>
        <w:rPr>
          <w:rFonts w:ascii="Arial" w:hAnsi="Arial"/>
          <w:sz w:val="22"/>
          <w:szCs w:val="22"/>
        </w:rPr>
      </w:pPr>
    </w:p>
    <w:p w14:paraId="26D78CB3" w14:textId="0BF1543C" w:rsidR="00DF6158" w:rsidRPr="00C7633B" w:rsidRDefault="00DF6158" w:rsidP="00B60262">
      <w:pPr>
        <w:tabs>
          <w:tab w:val="left" w:pos="1152"/>
          <w:tab w:val="left" w:pos="1728"/>
          <w:tab w:val="left" w:pos="5760"/>
        </w:tabs>
        <w:suppressAutoHyphens/>
        <w:spacing w:line="276" w:lineRule="auto"/>
        <w:jc w:val="both"/>
        <w:rPr>
          <w:rFonts w:ascii="Arial" w:hAnsi="Arial"/>
          <w:sz w:val="22"/>
          <w:szCs w:val="22"/>
        </w:rPr>
      </w:pPr>
      <w:r w:rsidRPr="00C7633B">
        <w:rPr>
          <w:rFonts w:ascii="Arial" w:hAnsi="Arial"/>
          <w:sz w:val="22"/>
          <w:szCs w:val="22"/>
        </w:rPr>
        <w:t xml:space="preserve">Mr Guy Mole has a keen interest in digital transformation and as the joint national lead for outpatient eye care at NHS England worked to deliver several large-scale projects aimed at improving the quality and efficiency of eye care services. Mr Mole also spent time as the medical director of </w:t>
      </w:r>
      <w:proofErr w:type="spellStart"/>
      <w:r w:rsidRPr="00C7633B">
        <w:rPr>
          <w:rFonts w:ascii="Arial" w:hAnsi="Arial"/>
          <w:sz w:val="22"/>
          <w:szCs w:val="22"/>
        </w:rPr>
        <w:t>Ufonia</w:t>
      </w:r>
      <w:proofErr w:type="spellEnd"/>
      <w:r w:rsidRPr="00C7633B">
        <w:rPr>
          <w:rFonts w:ascii="Arial" w:hAnsi="Arial"/>
          <w:sz w:val="22"/>
          <w:szCs w:val="22"/>
        </w:rPr>
        <w:t>, an Oxford based AI company developing natural language solutions to revolutionise healthcare. Mr Mole has now returned to full time clinical practice but remains the joint digital lead for the Oxford Eye Hospital. </w:t>
      </w:r>
    </w:p>
    <w:p w14:paraId="24E95E48" w14:textId="77777777" w:rsidR="00967F29" w:rsidRDefault="00967F29" w:rsidP="00B60262">
      <w:pPr>
        <w:tabs>
          <w:tab w:val="left" w:pos="1152"/>
          <w:tab w:val="left" w:pos="1728"/>
          <w:tab w:val="left" w:pos="5760"/>
        </w:tabs>
        <w:suppressAutoHyphens/>
        <w:spacing w:line="276" w:lineRule="auto"/>
        <w:jc w:val="both"/>
        <w:rPr>
          <w:rFonts w:ascii="Arial" w:hAnsi="Arial"/>
          <w:sz w:val="22"/>
          <w:szCs w:val="22"/>
        </w:rPr>
      </w:pPr>
    </w:p>
    <w:p w14:paraId="27D2B577" w14:textId="77777777" w:rsidR="00B60262" w:rsidRPr="00B60262" w:rsidRDefault="00B60262" w:rsidP="00B60262">
      <w:pPr>
        <w:tabs>
          <w:tab w:val="left" w:pos="1152"/>
          <w:tab w:val="left" w:pos="1728"/>
          <w:tab w:val="left" w:pos="5760"/>
        </w:tabs>
        <w:suppressAutoHyphens/>
        <w:spacing w:line="276" w:lineRule="auto"/>
        <w:jc w:val="both"/>
        <w:rPr>
          <w:rFonts w:ascii="Arial" w:hAnsi="Arial"/>
          <w:sz w:val="22"/>
          <w:szCs w:val="22"/>
        </w:rPr>
      </w:pPr>
      <w:r w:rsidRPr="00B60262">
        <w:rPr>
          <w:rFonts w:ascii="Arial" w:hAnsi="Arial"/>
          <w:sz w:val="22"/>
          <w:szCs w:val="22"/>
        </w:rPr>
        <w:t xml:space="preserve">Explore </w:t>
      </w:r>
      <w:hyperlink r:id="rId25" w:history="1">
        <w:r w:rsidRPr="00B60262">
          <w:rPr>
            <w:rStyle w:val="Hyperlink"/>
            <w:rFonts w:ascii="Arial" w:hAnsi="Arial"/>
            <w:sz w:val="22"/>
            <w:szCs w:val="22"/>
          </w:rPr>
          <w:t>https://www.ndcn.ox.ac.uk/divisions/nlo</w:t>
        </w:r>
      </w:hyperlink>
      <w:r w:rsidRPr="00B60262">
        <w:rPr>
          <w:rFonts w:ascii="Arial" w:hAnsi="Arial"/>
          <w:sz w:val="22"/>
          <w:szCs w:val="22"/>
        </w:rPr>
        <w:t xml:space="preserve"> for </w:t>
      </w:r>
      <w:r>
        <w:rPr>
          <w:rFonts w:ascii="Arial" w:hAnsi="Arial"/>
          <w:sz w:val="22"/>
          <w:szCs w:val="22"/>
        </w:rPr>
        <w:t xml:space="preserve">full </w:t>
      </w:r>
      <w:r w:rsidRPr="00B60262">
        <w:rPr>
          <w:rFonts w:ascii="Arial" w:hAnsi="Arial"/>
          <w:sz w:val="22"/>
          <w:szCs w:val="22"/>
        </w:rPr>
        <w:t xml:space="preserve">details of </w:t>
      </w:r>
      <w:r>
        <w:rPr>
          <w:rFonts w:ascii="Arial" w:hAnsi="Arial"/>
          <w:sz w:val="22"/>
          <w:szCs w:val="22"/>
        </w:rPr>
        <w:t>all</w:t>
      </w:r>
      <w:r w:rsidRPr="00B60262">
        <w:rPr>
          <w:rFonts w:ascii="Arial" w:hAnsi="Arial"/>
          <w:sz w:val="22"/>
          <w:szCs w:val="22"/>
        </w:rPr>
        <w:t xml:space="preserve"> NLO research groups and </w:t>
      </w:r>
      <w:r>
        <w:rPr>
          <w:rFonts w:ascii="Arial" w:hAnsi="Arial"/>
          <w:sz w:val="22"/>
          <w:szCs w:val="22"/>
        </w:rPr>
        <w:t xml:space="preserve">their fields of interest. </w:t>
      </w:r>
      <w:r w:rsidRPr="00B60262">
        <w:rPr>
          <w:rFonts w:ascii="Arial" w:hAnsi="Arial"/>
          <w:sz w:val="22"/>
          <w:szCs w:val="22"/>
        </w:rPr>
        <w:t xml:space="preserve"> </w:t>
      </w:r>
    </w:p>
    <w:p w14:paraId="598870BE" w14:textId="77777777" w:rsidR="006E734F" w:rsidRPr="006E734F" w:rsidRDefault="006E734F" w:rsidP="006E734F">
      <w:pPr>
        <w:tabs>
          <w:tab w:val="left" w:pos="0"/>
        </w:tabs>
        <w:spacing w:line="276" w:lineRule="auto"/>
        <w:jc w:val="both"/>
        <w:rPr>
          <w:rFonts w:ascii="Arial" w:hAnsi="Arial"/>
          <w:bCs/>
          <w:sz w:val="22"/>
          <w:szCs w:val="22"/>
          <w:lang w:val="en-US"/>
        </w:rPr>
      </w:pPr>
    </w:p>
    <w:p w14:paraId="625A130C" w14:textId="7528FD2E" w:rsidR="006E734F" w:rsidRPr="006E734F" w:rsidRDefault="006E734F" w:rsidP="006E734F">
      <w:pPr>
        <w:tabs>
          <w:tab w:val="left" w:pos="0"/>
        </w:tabs>
        <w:spacing w:line="276" w:lineRule="auto"/>
        <w:jc w:val="both"/>
        <w:rPr>
          <w:rFonts w:ascii="Arial" w:hAnsi="Arial"/>
          <w:sz w:val="22"/>
          <w:szCs w:val="22"/>
        </w:rPr>
      </w:pPr>
      <w:r>
        <w:rPr>
          <w:rFonts w:ascii="Arial" w:hAnsi="Arial"/>
          <w:sz w:val="22"/>
          <w:szCs w:val="22"/>
          <w:lang w:val="en-US"/>
        </w:rPr>
        <w:t>A</w:t>
      </w:r>
      <w:r w:rsidRPr="006E734F">
        <w:rPr>
          <w:rFonts w:ascii="Arial" w:hAnsi="Arial"/>
          <w:sz w:val="22"/>
          <w:szCs w:val="22"/>
          <w:lang w:val="en-US"/>
        </w:rPr>
        <w:t xml:space="preserve">cademic assessment of progress will be conducted in line with Academy of Medical Sciences guidelines </w:t>
      </w:r>
      <w:r w:rsidRPr="006E734F">
        <w:rPr>
          <w:rFonts w:ascii="Arial" w:hAnsi="Arial"/>
          <w:bCs/>
          <w:sz w:val="22"/>
          <w:szCs w:val="22"/>
          <w:lang w:val="en-US"/>
        </w:rPr>
        <w:t xml:space="preserve">for the Annual Review of Competence Progression (ARCP) for </w:t>
      </w:r>
      <w:r w:rsidR="00316BFC">
        <w:rPr>
          <w:rFonts w:ascii="Arial" w:hAnsi="Arial"/>
          <w:bCs/>
          <w:sz w:val="22"/>
          <w:szCs w:val="22"/>
          <w:lang w:val="en-US"/>
        </w:rPr>
        <w:t xml:space="preserve">doctors </w:t>
      </w:r>
      <w:r w:rsidR="003B7909">
        <w:rPr>
          <w:rFonts w:ascii="Arial" w:hAnsi="Arial"/>
          <w:bCs/>
          <w:sz w:val="22"/>
          <w:szCs w:val="22"/>
          <w:lang w:val="en-US"/>
        </w:rPr>
        <w:t>i</w:t>
      </w:r>
      <w:r w:rsidR="00316BFC">
        <w:rPr>
          <w:rFonts w:ascii="Arial" w:hAnsi="Arial"/>
          <w:bCs/>
          <w:sz w:val="22"/>
          <w:szCs w:val="22"/>
          <w:lang w:val="en-US"/>
        </w:rPr>
        <w:t>n training</w:t>
      </w:r>
      <w:r w:rsidRPr="006E734F">
        <w:rPr>
          <w:rFonts w:ascii="Arial" w:hAnsi="Arial"/>
          <w:bCs/>
          <w:sz w:val="22"/>
          <w:szCs w:val="22"/>
          <w:lang w:val="en-US"/>
        </w:rPr>
        <w:t xml:space="preserve"> undertaking joint clinical and academic training </w:t>
      </w:r>
      <w:proofErr w:type="spellStart"/>
      <w:r w:rsidRPr="006E734F">
        <w:rPr>
          <w:rFonts w:ascii="Arial" w:hAnsi="Arial"/>
          <w:bCs/>
          <w:sz w:val="22"/>
          <w:szCs w:val="22"/>
          <w:lang w:val="en-US"/>
        </w:rPr>
        <w:t>programmes</w:t>
      </w:r>
      <w:proofErr w:type="spellEnd"/>
      <w:r w:rsidRPr="006E734F">
        <w:rPr>
          <w:rFonts w:ascii="Arial" w:hAnsi="Arial"/>
          <w:bCs/>
          <w:sz w:val="22"/>
          <w:szCs w:val="22"/>
          <w:lang w:val="en-US"/>
        </w:rPr>
        <w:t>.</w:t>
      </w:r>
    </w:p>
    <w:p w14:paraId="01EA4DC8" w14:textId="77777777" w:rsidR="00156662" w:rsidRDefault="00156662" w:rsidP="000109D8">
      <w:pPr>
        <w:tabs>
          <w:tab w:val="left" w:pos="0"/>
        </w:tabs>
        <w:spacing w:line="276" w:lineRule="auto"/>
        <w:jc w:val="both"/>
        <w:rPr>
          <w:rFonts w:ascii="Arial" w:hAnsi="Arial" w:cs="Arial"/>
          <w:sz w:val="22"/>
          <w:szCs w:val="22"/>
        </w:rPr>
      </w:pPr>
    </w:p>
    <w:p w14:paraId="14B69DB8" w14:textId="77777777" w:rsidR="00D26D83" w:rsidRDefault="00D26D83" w:rsidP="00D26D83">
      <w:pPr>
        <w:spacing w:line="276" w:lineRule="auto"/>
        <w:ind w:right="-192"/>
        <w:jc w:val="both"/>
        <w:rPr>
          <w:rFonts w:ascii="Arial" w:hAnsi="Arial" w:cs="Arial"/>
          <w:bCs/>
          <w:sz w:val="22"/>
          <w:szCs w:val="22"/>
        </w:rPr>
      </w:pPr>
    </w:p>
    <w:p w14:paraId="3CCD47D4" w14:textId="77777777" w:rsidR="007D3FE9" w:rsidRDefault="007D3FE9" w:rsidP="007D3FE9">
      <w:pPr>
        <w:spacing w:line="276" w:lineRule="auto"/>
        <w:ind w:right="-192"/>
        <w:jc w:val="both"/>
        <w:rPr>
          <w:rFonts w:ascii="Arial" w:hAnsi="Arial" w:cs="Arial"/>
          <w:b/>
          <w:sz w:val="22"/>
          <w:szCs w:val="22"/>
          <w:u w:val="single"/>
        </w:rPr>
      </w:pPr>
      <w:r w:rsidRPr="003B7909">
        <w:rPr>
          <w:rFonts w:ascii="Arial" w:hAnsi="Arial" w:cs="Arial"/>
          <w:b/>
          <w:sz w:val="22"/>
          <w:szCs w:val="22"/>
          <w:u w:val="single"/>
        </w:rPr>
        <w:t>Description of the clinical component of the programme</w:t>
      </w:r>
    </w:p>
    <w:p w14:paraId="2A497266" w14:textId="3DAED8FA" w:rsidR="00852138" w:rsidRDefault="00852138" w:rsidP="00852138">
      <w:pPr>
        <w:spacing w:line="276" w:lineRule="auto"/>
        <w:ind w:right="-192"/>
        <w:jc w:val="both"/>
        <w:rPr>
          <w:rFonts w:ascii="Arial" w:hAnsi="Arial" w:cs="Arial"/>
          <w:bCs/>
          <w:sz w:val="22"/>
          <w:szCs w:val="22"/>
        </w:rPr>
      </w:pPr>
      <w:r w:rsidRPr="00852138">
        <w:rPr>
          <w:rFonts w:ascii="Arial" w:hAnsi="Arial" w:cs="Arial"/>
          <w:bCs/>
          <w:sz w:val="22"/>
          <w:szCs w:val="22"/>
        </w:rPr>
        <w:t>The School of Ophthalmology is a small school</w:t>
      </w:r>
      <w:r w:rsidR="002736FE">
        <w:rPr>
          <w:rFonts w:ascii="Arial" w:hAnsi="Arial" w:cs="Arial"/>
          <w:bCs/>
          <w:sz w:val="22"/>
          <w:szCs w:val="22"/>
        </w:rPr>
        <w:t>,</w:t>
      </w:r>
      <w:r w:rsidRPr="00852138">
        <w:rPr>
          <w:rFonts w:ascii="Arial" w:hAnsi="Arial" w:cs="Arial"/>
          <w:bCs/>
          <w:sz w:val="22"/>
          <w:szCs w:val="22"/>
        </w:rPr>
        <w:t xml:space="preserve"> and with 24 specialist trainees on the rotation</w:t>
      </w:r>
      <w:r w:rsidR="002736FE">
        <w:rPr>
          <w:rFonts w:ascii="Arial" w:hAnsi="Arial" w:cs="Arial"/>
          <w:bCs/>
          <w:sz w:val="22"/>
          <w:szCs w:val="22"/>
        </w:rPr>
        <w:t>,</w:t>
      </w:r>
      <w:r w:rsidRPr="00852138">
        <w:rPr>
          <w:rFonts w:ascii="Arial" w:hAnsi="Arial" w:cs="Arial"/>
          <w:bCs/>
          <w:sz w:val="22"/>
          <w:szCs w:val="22"/>
        </w:rPr>
        <w:t xml:space="preserve"> it is able to provide excellent training in all aspects of Ophthalmology. There is a wealth of clinical experience to be gained with plenty of hands</w:t>
      </w:r>
      <w:r w:rsidR="0000231E">
        <w:rPr>
          <w:rFonts w:ascii="Arial" w:hAnsi="Arial" w:cs="Arial"/>
          <w:bCs/>
          <w:sz w:val="22"/>
          <w:szCs w:val="22"/>
        </w:rPr>
        <w:t>-</w:t>
      </w:r>
      <w:r w:rsidRPr="00852138">
        <w:rPr>
          <w:rFonts w:ascii="Arial" w:hAnsi="Arial" w:cs="Arial"/>
          <w:bCs/>
          <w:sz w:val="22"/>
          <w:szCs w:val="22"/>
        </w:rPr>
        <w:t xml:space="preserve">on experience at an appropriate level of supervision. All of the sub-specialty areas of ophthalmology are covered allowing advanced trainees to specialise </w:t>
      </w:r>
      <w:r w:rsidR="00F33C63">
        <w:rPr>
          <w:rFonts w:ascii="Arial" w:hAnsi="Arial" w:cs="Arial"/>
          <w:bCs/>
          <w:sz w:val="22"/>
          <w:szCs w:val="22"/>
        </w:rPr>
        <w:t xml:space="preserve">in all Level 4 subspecialties across the region. </w:t>
      </w:r>
    </w:p>
    <w:p w14:paraId="5EB6797C" w14:textId="77777777" w:rsidR="00294FB4" w:rsidRDefault="00294FB4" w:rsidP="007D3FE9">
      <w:pPr>
        <w:spacing w:line="276" w:lineRule="auto"/>
        <w:ind w:right="-192"/>
        <w:jc w:val="both"/>
        <w:rPr>
          <w:rFonts w:ascii="Arial" w:hAnsi="Arial" w:cs="Arial"/>
          <w:b/>
          <w:sz w:val="22"/>
          <w:szCs w:val="22"/>
          <w:u w:val="single"/>
        </w:rPr>
      </w:pPr>
    </w:p>
    <w:p w14:paraId="195F805D" w14:textId="77777777" w:rsidR="00294FB4" w:rsidRPr="00316BFC" w:rsidRDefault="00294FB4" w:rsidP="00316BFC">
      <w:pPr>
        <w:spacing w:line="276" w:lineRule="auto"/>
        <w:jc w:val="both"/>
        <w:rPr>
          <w:rFonts w:ascii="Arial" w:hAnsi="Arial" w:cs="Arial"/>
          <w:sz w:val="22"/>
          <w:szCs w:val="22"/>
        </w:rPr>
      </w:pPr>
      <w:r w:rsidRPr="00294FB4">
        <w:rPr>
          <w:rFonts w:ascii="Arial" w:hAnsi="Arial" w:cs="Arial"/>
          <w:sz w:val="22"/>
          <w:szCs w:val="22"/>
        </w:rPr>
        <w:t xml:space="preserve">The Postgraduate Dean has confirmed that this post has the necessary educational and staffing approvals and the post will attract an NTN (a) </w:t>
      </w:r>
    </w:p>
    <w:p w14:paraId="7FCC1BFD" w14:textId="77777777" w:rsidR="00294FB4" w:rsidRPr="007D3FE9" w:rsidRDefault="00294FB4" w:rsidP="007D3FE9">
      <w:pPr>
        <w:spacing w:line="276" w:lineRule="auto"/>
        <w:ind w:right="-192"/>
        <w:jc w:val="both"/>
        <w:rPr>
          <w:rFonts w:ascii="Arial" w:hAnsi="Arial" w:cs="Arial"/>
          <w:b/>
          <w:sz w:val="22"/>
          <w:szCs w:val="22"/>
          <w:u w:val="single"/>
        </w:rPr>
      </w:pPr>
    </w:p>
    <w:p w14:paraId="545ABF8E" w14:textId="77777777" w:rsidR="007D3FE9" w:rsidRPr="007D3FE9" w:rsidRDefault="007D3FE9" w:rsidP="007D3FE9">
      <w:pPr>
        <w:spacing w:line="276" w:lineRule="auto"/>
        <w:ind w:right="-192"/>
        <w:jc w:val="both"/>
        <w:rPr>
          <w:rFonts w:ascii="Arial" w:hAnsi="Arial" w:cs="Arial"/>
          <w:b/>
          <w:sz w:val="22"/>
          <w:szCs w:val="22"/>
          <w:u w:val="single"/>
        </w:rPr>
      </w:pPr>
      <w:r w:rsidRPr="00316BFC">
        <w:rPr>
          <w:rFonts w:ascii="Arial" w:hAnsi="Arial" w:cs="Arial"/>
          <w:b/>
          <w:sz w:val="22"/>
          <w:szCs w:val="22"/>
          <w:u w:val="single"/>
        </w:rPr>
        <w:t>Hospitals in which training will take place</w:t>
      </w:r>
    </w:p>
    <w:p w14:paraId="38739429" w14:textId="77777777" w:rsidR="00852138" w:rsidRDefault="00852138" w:rsidP="000109D8">
      <w:pPr>
        <w:spacing w:line="276" w:lineRule="auto"/>
        <w:ind w:right="-192"/>
        <w:jc w:val="both"/>
        <w:rPr>
          <w:rFonts w:ascii="Arial" w:hAnsi="Arial" w:cs="Arial"/>
          <w:bCs/>
          <w:sz w:val="22"/>
          <w:szCs w:val="22"/>
          <w:lang w:val="en-US"/>
        </w:rPr>
      </w:pPr>
    </w:p>
    <w:p w14:paraId="4507C01C" w14:textId="77777777" w:rsidR="00852138" w:rsidRPr="00852138" w:rsidRDefault="00852138" w:rsidP="00852138">
      <w:p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The following hospitals are involved in the training rotation:</w:t>
      </w:r>
    </w:p>
    <w:p w14:paraId="5561DC7E" w14:textId="77777777" w:rsidR="00852138" w:rsidRPr="00852138" w:rsidRDefault="00852138" w:rsidP="00852138">
      <w:pPr>
        <w:spacing w:line="276" w:lineRule="auto"/>
        <w:ind w:right="-192"/>
        <w:jc w:val="both"/>
        <w:rPr>
          <w:rFonts w:ascii="Arial" w:hAnsi="Arial" w:cs="Arial"/>
          <w:bCs/>
          <w:sz w:val="22"/>
          <w:szCs w:val="22"/>
          <w:lang w:val="en-US"/>
        </w:rPr>
      </w:pPr>
    </w:p>
    <w:p w14:paraId="2654C450" w14:textId="77777777" w:rsidR="00852138" w:rsidRDefault="00852138" w:rsidP="00852138">
      <w:pPr>
        <w:numPr>
          <w:ilvl w:val="0"/>
          <w:numId w:val="15"/>
        </w:num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Oxford Eye Hospital, Oxford University Hospitals NHS Foundation Trust, Oxford (College Tutor – Miss Niamh Stone)</w:t>
      </w:r>
    </w:p>
    <w:p w14:paraId="1CFBF22D" w14:textId="77777777" w:rsidR="00852138" w:rsidRPr="00852138" w:rsidRDefault="00852138" w:rsidP="00852138">
      <w:pPr>
        <w:spacing w:line="180" w:lineRule="exact"/>
        <w:ind w:left="720" w:right="-193"/>
        <w:jc w:val="both"/>
        <w:rPr>
          <w:rFonts w:ascii="Arial" w:hAnsi="Arial" w:cs="Arial"/>
          <w:bCs/>
          <w:sz w:val="22"/>
          <w:szCs w:val="22"/>
          <w:lang w:val="en-US"/>
        </w:rPr>
      </w:pPr>
    </w:p>
    <w:p w14:paraId="08867C45" w14:textId="77777777" w:rsidR="00852138" w:rsidRPr="00852138" w:rsidRDefault="00852138" w:rsidP="00852138">
      <w:pPr>
        <w:numPr>
          <w:ilvl w:val="0"/>
          <w:numId w:val="15"/>
        </w:num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 xml:space="preserve">Buckinghamshire Healthcare NHS Trust (Incorporating Stoke Mandeville Hospital, Wycombe General Hospital and </w:t>
      </w:r>
      <w:proofErr w:type="spellStart"/>
      <w:r w:rsidRPr="00852138">
        <w:rPr>
          <w:rFonts w:ascii="Arial" w:hAnsi="Arial" w:cs="Arial"/>
          <w:bCs/>
          <w:sz w:val="22"/>
          <w:szCs w:val="22"/>
          <w:lang w:val="en-US"/>
        </w:rPr>
        <w:t>Amersham</w:t>
      </w:r>
      <w:proofErr w:type="spellEnd"/>
      <w:r w:rsidRPr="00852138">
        <w:rPr>
          <w:rFonts w:ascii="Arial" w:hAnsi="Arial" w:cs="Arial"/>
          <w:bCs/>
          <w:sz w:val="22"/>
          <w:szCs w:val="22"/>
          <w:lang w:val="en-US"/>
        </w:rPr>
        <w:t xml:space="preserve"> Hospital) (College Tutor – </w:t>
      </w:r>
      <w:proofErr w:type="spellStart"/>
      <w:r w:rsidRPr="00852138">
        <w:rPr>
          <w:rFonts w:ascii="Arial" w:hAnsi="Arial" w:cs="Arial"/>
          <w:bCs/>
          <w:sz w:val="22"/>
          <w:szCs w:val="22"/>
          <w:lang w:val="en-US"/>
        </w:rPr>
        <w:t>Mr</w:t>
      </w:r>
      <w:proofErr w:type="spellEnd"/>
      <w:r w:rsidRPr="00852138">
        <w:rPr>
          <w:rFonts w:ascii="Arial" w:hAnsi="Arial" w:cs="Arial"/>
          <w:bCs/>
          <w:sz w:val="22"/>
          <w:szCs w:val="22"/>
          <w:lang w:val="en-US"/>
        </w:rPr>
        <w:t xml:space="preserve"> Christopher King)</w:t>
      </w:r>
    </w:p>
    <w:p w14:paraId="2A5A2754" w14:textId="77777777" w:rsidR="00852138" w:rsidRPr="00852138" w:rsidRDefault="00852138" w:rsidP="00852138">
      <w:pPr>
        <w:spacing w:line="180" w:lineRule="exact"/>
        <w:ind w:left="720" w:right="-193"/>
        <w:jc w:val="both"/>
        <w:rPr>
          <w:rFonts w:ascii="Arial" w:hAnsi="Arial" w:cs="Arial"/>
          <w:bCs/>
          <w:sz w:val="22"/>
          <w:szCs w:val="22"/>
          <w:lang w:val="en-US"/>
        </w:rPr>
      </w:pPr>
    </w:p>
    <w:p w14:paraId="5FA38733" w14:textId="77777777" w:rsidR="00852138" w:rsidRPr="00852138" w:rsidRDefault="00852138" w:rsidP="00852138">
      <w:pPr>
        <w:numPr>
          <w:ilvl w:val="0"/>
          <w:numId w:val="15"/>
        </w:num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Royal Berkshire NHS Foundation Trust, Reading (Incorporating the Prince Charles Eye Unit, Windsor) (College Tutor – Miss Evgenia Anikina)</w:t>
      </w:r>
    </w:p>
    <w:p w14:paraId="1F868685" w14:textId="77777777" w:rsidR="00852138" w:rsidRPr="00852138" w:rsidRDefault="00852138" w:rsidP="00852138">
      <w:pPr>
        <w:spacing w:line="180" w:lineRule="exact"/>
        <w:ind w:left="720" w:right="-193"/>
        <w:jc w:val="both"/>
        <w:rPr>
          <w:rFonts w:ascii="Arial" w:hAnsi="Arial" w:cs="Arial"/>
          <w:bCs/>
          <w:sz w:val="22"/>
          <w:szCs w:val="22"/>
          <w:lang w:val="en-US"/>
        </w:rPr>
      </w:pPr>
    </w:p>
    <w:p w14:paraId="06E371BD" w14:textId="77777777" w:rsidR="00852138" w:rsidRPr="00852138" w:rsidRDefault="00852138" w:rsidP="00852138">
      <w:pPr>
        <w:numPr>
          <w:ilvl w:val="0"/>
          <w:numId w:val="15"/>
        </w:num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Milton Keynes University Hospital NHS Foundation Trust, Milton Keynes (DME/College Tutor – Julian Robbins)</w:t>
      </w:r>
    </w:p>
    <w:p w14:paraId="5E8F15D5" w14:textId="77777777" w:rsidR="00852138" w:rsidRPr="00852138" w:rsidRDefault="00852138" w:rsidP="00852138">
      <w:pPr>
        <w:spacing w:line="276" w:lineRule="auto"/>
        <w:ind w:right="-192"/>
        <w:jc w:val="both"/>
        <w:rPr>
          <w:rFonts w:ascii="Arial" w:hAnsi="Arial" w:cs="Arial"/>
          <w:bCs/>
          <w:sz w:val="22"/>
          <w:szCs w:val="22"/>
          <w:lang w:val="en-US"/>
        </w:rPr>
      </w:pPr>
    </w:p>
    <w:p w14:paraId="324572BB" w14:textId="77777777" w:rsidR="00852138" w:rsidRPr="00852138" w:rsidRDefault="00852138" w:rsidP="00852138">
      <w:pPr>
        <w:spacing w:line="276" w:lineRule="auto"/>
        <w:ind w:right="-192"/>
        <w:jc w:val="both"/>
        <w:rPr>
          <w:rFonts w:ascii="Arial" w:hAnsi="Arial" w:cs="Arial"/>
          <w:bCs/>
          <w:sz w:val="22"/>
          <w:szCs w:val="22"/>
          <w:lang w:val="en-US"/>
        </w:rPr>
      </w:pPr>
      <w:r w:rsidRPr="00852138">
        <w:rPr>
          <w:rFonts w:ascii="Arial" w:hAnsi="Arial" w:cs="Arial"/>
          <w:bCs/>
          <w:sz w:val="22"/>
          <w:szCs w:val="22"/>
          <w:lang w:val="en-US"/>
        </w:rPr>
        <w:t xml:space="preserve">Trainees are expected to rotate through most of the Hospitals during their training period although the </w:t>
      </w:r>
      <w:proofErr w:type="spellStart"/>
      <w:r w:rsidRPr="00852138">
        <w:rPr>
          <w:rFonts w:ascii="Arial" w:hAnsi="Arial" w:cs="Arial"/>
          <w:bCs/>
          <w:sz w:val="22"/>
          <w:szCs w:val="22"/>
          <w:lang w:val="en-US"/>
        </w:rPr>
        <w:t>programme</w:t>
      </w:r>
      <w:proofErr w:type="spellEnd"/>
      <w:r w:rsidRPr="00852138">
        <w:rPr>
          <w:rFonts w:ascii="Arial" w:hAnsi="Arial" w:cs="Arial"/>
          <w:bCs/>
          <w:sz w:val="22"/>
          <w:szCs w:val="22"/>
          <w:lang w:val="en-US"/>
        </w:rPr>
        <w:t xml:space="preserve"> director will be as helpful as possible if special circumstances arise. All trainees are involved in providing a supervised casualty service.  </w:t>
      </w:r>
    </w:p>
    <w:p w14:paraId="2D4F4E6B" w14:textId="77777777" w:rsidR="00852138" w:rsidRPr="00852138" w:rsidRDefault="00852138" w:rsidP="00852138">
      <w:pPr>
        <w:spacing w:line="276" w:lineRule="auto"/>
        <w:ind w:right="-192"/>
        <w:jc w:val="both"/>
        <w:rPr>
          <w:rFonts w:ascii="Arial" w:hAnsi="Arial" w:cs="Arial"/>
          <w:bCs/>
          <w:sz w:val="22"/>
          <w:szCs w:val="22"/>
          <w:lang w:val="en-US"/>
        </w:rPr>
      </w:pPr>
    </w:p>
    <w:p w14:paraId="56803A95" w14:textId="77777777" w:rsidR="0000231E" w:rsidRPr="00316BFC" w:rsidRDefault="0000231E" w:rsidP="0000231E">
      <w:pPr>
        <w:spacing w:line="276" w:lineRule="auto"/>
        <w:ind w:right="-192"/>
        <w:jc w:val="both"/>
        <w:rPr>
          <w:rFonts w:ascii="Arial" w:hAnsi="Arial" w:cs="Arial"/>
          <w:b/>
          <w:sz w:val="22"/>
          <w:szCs w:val="22"/>
          <w:u w:val="single"/>
        </w:rPr>
      </w:pPr>
      <w:r w:rsidRPr="00316BFC">
        <w:rPr>
          <w:rFonts w:ascii="Arial" w:hAnsi="Arial" w:cs="Arial"/>
          <w:b/>
          <w:sz w:val="22"/>
          <w:szCs w:val="22"/>
        </w:rPr>
        <w:t xml:space="preserve">Duties of Post </w:t>
      </w:r>
    </w:p>
    <w:p w14:paraId="10544C8F" w14:textId="77777777" w:rsidR="0000231E" w:rsidRPr="00967F29" w:rsidRDefault="00F33C63" w:rsidP="00852138">
      <w:pPr>
        <w:spacing w:line="276" w:lineRule="auto"/>
        <w:ind w:right="-192"/>
        <w:jc w:val="both"/>
        <w:rPr>
          <w:rFonts w:ascii="Arial" w:hAnsi="Arial" w:cs="Arial"/>
          <w:bCs/>
          <w:sz w:val="22"/>
          <w:szCs w:val="22"/>
          <w:lang w:val="en-US"/>
        </w:rPr>
      </w:pPr>
      <w:r>
        <w:rPr>
          <w:rFonts w:ascii="Arial" w:hAnsi="Arial" w:cs="Arial"/>
          <w:bCs/>
          <w:sz w:val="22"/>
          <w:szCs w:val="22"/>
          <w:lang w:val="en-US"/>
        </w:rPr>
        <w:t xml:space="preserve">The post will deliver the training opportunities relevant to the </w:t>
      </w:r>
      <w:proofErr w:type="spellStart"/>
      <w:r>
        <w:rPr>
          <w:rFonts w:ascii="Arial" w:hAnsi="Arial" w:cs="Arial"/>
          <w:bCs/>
          <w:sz w:val="22"/>
          <w:szCs w:val="22"/>
          <w:lang w:val="en-US"/>
        </w:rPr>
        <w:t>RCOphth</w:t>
      </w:r>
      <w:proofErr w:type="spellEnd"/>
      <w:r>
        <w:rPr>
          <w:rFonts w:ascii="Arial" w:hAnsi="Arial" w:cs="Arial"/>
          <w:bCs/>
          <w:sz w:val="22"/>
          <w:szCs w:val="22"/>
          <w:lang w:val="en-US"/>
        </w:rPr>
        <w:t xml:space="preserve"> Curriculum for specialist training. On call, Eye casualty, Clinic attendance and Surgical lists will make up the main elements of the clinical timetable. </w:t>
      </w:r>
    </w:p>
    <w:p w14:paraId="0D09C90B" w14:textId="77777777" w:rsidR="0000231E" w:rsidRDefault="0000231E" w:rsidP="00852138">
      <w:pPr>
        <w:spacing w:line="276" w:lineRule="auto"/>
        <w:ind w:right="-192"/>
        <w:jc w:val="both"/>
        <w:rPr>
          <w:rFonts w:ascii="Arial" w:hAnsi="Arial" w:cs="Arial"/>
          <w:b/>
          <w:sz w:val="22"/>
          <w:szCs w:val="22"/>
          <w:highlight w:val="yellow"/>
          <w:lang w:val="en-US"/>
        </w:rPr>
      </w:pPr>
    </w:p>
    <w:p w14:paraId="4B725C39" w14:textId="77777777" w:rsidR="00852138" w:rsidRPr="00316BFC" w:rsidRDefault="00852138" w:rsidP="00852138">
      <w:pPr>
        <w:spacing w:line="276" w:lineRule="auto"/>
        <w:ind w:right="-192"/>
        <w:jc w:val="both"/>
        <w:rPr>
          <w:rFonts w:ascii="Arial" w:hAnsi="Arial" w:cs="Arial"/>
          <w:b/>
          <w:sz w:val="22"/>
          <w:szCs w:val="22"/>
          <w:lang w:val="en-US"/>
        </w:rPr>
      </w:pPr>
      <w:r w:rsidRPr="00316BFC">
        <w:rPr>
          <w:rFonts w:ascii="Arial" w:hAnsi="Arial" w:cs="Arial"/>
          <w:b/>
          <w:sz w:val="22"/>
          <w:szCs w:val="22"/>
          <w:lang w:val="en-US"/>
        </w:rPr>
        <w:t>Teaching</w:t>
      </w:r>
    </w:p>
    <w:p w14:paraId="7D48DD81" w14:textId="77777777" w:rsidR="00852138" w:rsidRPr="00852138" w:rsidRDefault="00852138" w:rsidP="00852138">
      <w:pPr>
        <w:spacing w:line="276" w:lineRule="auto"/>
        <w:ind w:right="-192"/>
        <w:jc w:val="both"/>
        <w:rPr>
          <w:rFonts w:ascii="Arial" w:hAnsi="Arial" w:cs="Arial"/>
          <w:bCs/>
          <w:sz w:val="22"/>
          <w:szCs w:val="22"/>
          <w:lang w:val="en-US"/>
        </w:rPr>
      </w:pPr>
      <w:r w:rsidRPr="00316BFC">
        <w:rPr>
          <w:rFonts w:ascii="Arial" w:hAnsi="Arial" w:cs="Arial"/>
          <w:bCs/>
          <w:sz w:val="22"/>
          <w:szCs w:val="22"/>
          <w:lang w:val="en-US"/>
        </w:rPr>
        <w:t>Regional teaching is currently held in person once a month for a whole day in different locations across the region.</w:t>
      </w:r>
    </w:p>
    <w:p w14:paraId="6F66A628" w14:textId="77777777" w:rsidR="00852138" w:rsidRPr="00852138" w:rsidRDefault="00852138" w:rsidP="00852138">
      <w:pPr>
        <w:spacing w:line="276" w:lineRule="auto"/>
        <w:ind w:right="-192"/>
        <w:jc w:val="both"/>
        <w:rPr>
          <w:rFonts w:ascii="Arial" w:hAnsi="Arial" w:cs="Arial"/>
          <w:bCs/>
          <w:sz w:val="22"/>
          <w:szCs w:val="22"/>
          <w:lang w:val="en-US"/>
        </w:rPr>
      </w:pPr>
    </w:p>
    <w:p w14:paraId="7CC1C785" w14:textId="77777777" w:rsidR="007D3FE9" w:rsidRDefault="007D3FE9" w:rsidP="000109D8">
      <w:pPr>
        <w:spacing w:line="276" w:lineRule="auto"/>
        <w:rPr>
          <w:rFonts w:ascii="Arial" w:hAnsi="Arial" w:cs="Arial"/>
          <w:b/>
          <w:sz w:val="22"/>
          <w:szCs w:val="22"/>
          <w:u w:val="single"/>
        </w:rPr>
      </w:pPr>
    </w:p>
    <w:p w14:paraId="31102836" w14:textId="77777777" w:rsidR="00F56126" w:rsidRPr="009E4924" w:rsidRDefault="00344C1D" w:rsidP="000109D8">
      <w:pPr>
        <w:spacing w:line="276" w:lineRule="auto"/>
        <w:rPr>
          <w:rFonts w:ascii="Arial" w:hAnsi="Arial" w:cs="Arial"/>
          <w:b/>
          <w:sz w:val="22"/>
          <w:szCs w:val="22"/>
          <w:u w:val="single"/>
        </w:rPr>
      </w:pPr>
      <w:r w:rsidRPr="009E4924">
        <w:rPr>
          <w:rFonts w:ascii="Arial" w:hAnsi="Arial" w:cs="Arial"/>
          <w:b/>
          <w:sz w:val="22"/>
          <w:szCs w:val="22"/>
          <w:u w:val="single"/>
        </w:rPr>
        <w:t>C</w:t>
      </w:r>
      <w:r w:rsidR="00F56126" w:rsidRPr="009E4924">
        <w:rPr>
          <w:rFonts w:ascii="Arial" w:hAnsi="Arial" w:cs="Arial"/>
          <w:b/>
          <w:sz w:val="22"/>
          <w:szCs w:val="22"/>
          <w:u w:val="single"/>
        </w:rPr>
        <w:t>ontact</w:t>
      </w:r>
      <w:r w:rsidR="008B2241">
        <w:rPr>
          <w:rFonts w:ascii="Arial" w:hAnsi="Arial" w:cs="Arial"/>
          <w:b/>
          <w:sz w:val="22"/>
          <w:szCs w:val="22"/>
          <w:u w:val="single"/>
        </w:rPr>
        <w:t xml:space="preserve"> D</w:t>
      </w:r>
      <w:r w:rsidRPr="009E4924">
        <w:rPr>
          <w:rFonts w:ascii="Arial" w:hAnsi="Arial" w:cs="Arial"/>
          <w:b/>
          <w:sz w:val="22"/>
          <w:szCs w:val="22"/>
          <w:u w:val="single"/>
        </w:rPr>
        <w:t>etails</w:t>
      </w:r>
    </w:p>
    <w:p w14:paraId="53E372DD" w14:textId="77777777" w:rsidR="00F56126" w:rsidRPr="000109D8" w:rsidRDefault="00F56126" w:rsidP="000109D8">
      <w:pPr>
        <w:spacing w:line="276" w:lineRule="auto"/>
        <w:rPr>
          <w:sz w:val="22"/>
          <w:szCs w:val="22"/>
        </w:rPr>
      </w:pPr>
    </w:p>
    <w:p w14:paraId="025AA2ED" w14:textId="29E9A8AC" w:rsidR="006C3E6E" w:rsidRDefault="00344C1D" w:rsidP="000109D8">
      <w:pPr>
        <w:spacing w:line="276" w:lineRule="auto"/>
        <w:rPr>
          <w:rFonts w:ascii="Arial" w:hAnsi="Arial" w:cs="Arial"/>
          <w:sz w:val="22"/>
          <w:szCs w:val="22"/>
        </w:rPr>
      </w:pPr>
      <w:r w:rsidRPr="000109D8">
        <w:rPr>
          <w:rFonts w:ascii="Arial" w:hAnsi="Arial" w:cs="Arial"/>
          <w:b/>
          <w:sz w:val="22"/>
          <w:szCs w:val="22"/>
        </w:rPr>
        <w:t xml:space="preserve">Academic Research </w:t>
      </w:r>
      <w:r w:rsidR="00A43C27">
        <w:rPr>
          <w:rFonts w:ascii="Arial" w:hAnsi="Arial" w:cs="Arial"/>
          <w:b/>
          <w:sz w:val="22"/>
          <w:szCs w:val="22"/>
        </w:rPr>
        <w:t>Lead</w:t>
      </w:r>
      <w:r w:rsidR="00316BFC">
        <w:rPr>
          <w:rFonts w:ascii="Arial" w:hAnsi="Arial" w:cs="Arial"/>
          <w:b/>
          <w:sz w:val="22"/>
          <w:szCs w:val="22"/>
        </w:rPr>
        <w:t>s</w:t>
      </w:r>
      <w:r w:rsidRPr="000109D8">
        <w:rPr>
          <w:rFonts w:ascii="Arial" w:hAnsi="Arial" w:cs="Arial"/>
          <w:sz w:val="22"/>
          <w:szCs w:val="22"/>
        </w:rPr>
        <w:t xml:space="preserve">:  </w:t>
      </w:r>
      <w:r w:rsidR="00FC557E">
        <w:rPr>
          <w:rFonts w:ascii="Arial" w:hAnsi="Arial" w:cs="Arial"/>
          <w:sz w:val="22"/>
          <w:szCs w:val="22"/>
        </w:rPr>
        <w:t>Professor</w:t>
      </w:r>
      <w:r w:rsidR="00FC557E" w:rsidRPr="000109D8">
        <w:rPr>
          <w:rFonts w:ascii="Arial" w:hAnsi="Arial" w:cs="Arial"/>
          <w:sz w:val="22"/>
          <w:szCs w:val="22"/>
        </w:rPr>
        <w:t xml:space="preserve"> </w:t>
      </w:r>
      <w:r w:rsidR="006C3E6E">
        <w:rPr>
          <w:rFonts w:ascii="Arial" w:hAnsi="Arial" w:cs="Arial"/>
          <w:sz w:val="22"/>
          <w:szCs w:val="22"/>
        </w:rPr>
        <w:t xml:space="preserve">Denize Atan and Professor </w:t>
      </w:r>
      <w:r w:rsidR="00A43C27">
        <w:rPr>
          <w:rFonts w:ascii="Arial" w:hAnsi="Arial" w:cs="Arial"/>
          <w:sz w:val="22"/>
          <w:szCs w:val="22"/>
        </w:rPr>
        <w:t>Robert MacLaren</w:t>
      </w:r>
      <w:r w:rsidR="00771AEC">
        <w:rPr>
          <w:rFonts w:ascii="Arial" w:hAnsi="Arial" w:cs="Arial"/>
          <w:sz w:val="22"/>
          <w:szCs w:val="22"/>
        </w:rPr>
        <w:t xml:space="preserve"> </w:t>
      </w:r>
    </w:p>
    <w:p w14:paraId="00FF4EE5" w14:textId="4E6A06F4" w:rsidR="006C3E6E" w:rsidRDefault="006C3E6E" w:rsidP="000109D8">
      <w:pPr>
        <w:spacing w:line="276" w:lineRule="auto"/>
        <w:rPr>
          <w:rFonts w:ascii="Arial" w:hAnsi="Arial" w:cs="Arial"/>
          <w:sz w:val="22"/>
          <w:szCs w:val="22"/>
        </w:rPr>
      </w:pPr>
      <w:r w:rsidRPr="006C3E6E">
        <w:rPr>
          <w:rFonts w:ascii="Arial" w:hAnsi="Arial" w:cs="Arial"/>
          <w:sz w:val="22"/>
          <w:szCs w:val="22"/>
        </w:rPr>
        <w:t xml:space="preserve">Email: </w:t>
      </w:r>
      <w:hyperlink r:id="rId26" w:history="1">
        <w:r w:rsidR="007238A6" w:rsidRPr="0017466B">
          <w:rPr>
            <w:rStyle w:val="Hyperlink"/>
            <w:rFonts w:ascii="Arial" w:hAnsi="Arial" w:cs="Arial"/>
            <w:sz w:val="22"/>
            <w:szCs w:val="22"/>
          </w:rPr>
          <w:t>denize.atan@ndcn.ox.ac.uk</w:t>
        </w:r>
      </w:hyperlink>
    </w:p>
    <w:p w14:paraId="2330E45C" w14:textId="77777777" w:rsidR="00344C1D" w:rsidRDefault="003936EA" w:rsidP="000109D8">
      <w:pPr>
        <w:spacing w:line="276" w:lineRule="auto"/>
        <w:rPr>
          <w:rFonts w:ascii="Arial" w:hAnsi="Arial" w:cs="Arial"/>
          <w:sz w:val="22"/>
          <w:szCs w:val="22"/>
        </w:rPr>
      </w:pPr>
      <w:r>
        <w:rPr>
          <w:rFonts w:ascii="Arial" w:hAnsi="Arial" w:cs="Arial"/>
          <w:sz w:val="22"/>
          <w:szCs w:val="22"/>
        </w:rPr>
        <w:t>E</w:t>
      </w:r>
      <w:r w:rsidR="009850B7" w:rsidRPr="000109D8">
        <w:rPr>
          <w:rFonts w:ascii="Arial" w:hAnsi="Arial" w:cs="Arial"/>
          <w:sz w:val="22"/>
          <w:szCs w:val="22"/>
        </w:rPr>
        <w:t xml:space="preserve">mail: </w:t>
      </w:r>
      <w:hyperlink r:id="rId27" w:history="1">
        <w:r w:rsidR="00A43C27">
          <w:rPr>
            <w:rStyle w:val="Hyperlink"/>
            <w:rFonts w:ascii="Arial" w:hAnsi="Arial" w:cs="Arial"/>
            <w:sz w:val="22"/>
            <w:szCs w:val="22"/>
          </w:rPr>
          <w:t>maclaren@eye.ox.ac.uk</w:t>
        </w:r>
      </w:hyperlink>
    </w:p>
    <w:p w14:paraId="3CBE81BF" w14:textId="77777777" w:rsidR="00F60952" w:rsidRDefault="00F60952" w:rsidP="00F60952">
      <w:pPr>
        <w:spacing w:line="276" w:lineRule="auto"/>
        <w:ind w:right="-192"/>
        <w:rPr>
          <w:rFonts w:ascii="Arial" w:hAnsi="Arial" w:cs="Arial"/>
          <w:b/>
          <w:sz w:val="22"/>
          <w:szCs w:val="22"/>
        </w:rPr>
      </w:pPr>
    </w:p>
    <w:p w14:paraId="7384528D" w14:textId="77777777" w:rsidR="007C4303" w:rsidRDefault="00F60952" w:rsidP="00F60952">
      <w:pPr>
        <w:spacing w:line="276" w:lineRule="auto"/>
        <w:ind w:right="-192"/>
        <w:rPr>
          <w:rFonts w:ascii="Arial" w:hAnsi="Arial" w:cs="Arial"/>
          <w:sz w:val="22"/>
          <w:szCs w:val="22"/>
        </w:rPr>
      </w:pPr>
      <w:r w:rsidRPr="000109D8">
        <w:rPr>
          <w:rFonts w:ascii="Arial" w:hAnsi="Arial" w:cs="Arial"/>
          <w:b/>
          <w:sz w:val="22"/>
          <w:szCs w:val="22"/>
        </w:rPr>
        <w:t xml:space="preserve">Oxford </w:t>
      </w:r>
      <w:r w:rsidR="00A43C27">
        <w:rPr>
          <w:rFonts w:ascii="Arial" w:hAnsi="Arial" w:cs="Arial"/>
          <w:b/>
          <w:sz w:val="22"/>
          <w:szCs w:val="22"/>
        </w:rPr>
        <w:t>Op</w:t>
      </w:r>
      <w:r w:rsidR="00F33C63">
        <w:rPr>
          <w:rFonts w:ascii="Arial" w:hAnsi="Arial" w:cs="Arial"/>
          <w:b/>
          <w:sz w:val="22"/>
          <w:szCs w:val="22"/>
        </w:rPr>
        <w:t>h</w:t>
      </w:r>
      <w:r w:rsidR="00A43C27">
        <w:rPr>
          <w:rFonts w:ascii="Arial" w:hAnsi="Arial" w:cs="Arial"/>
          <w:b/>
          <w:sz w:val="22"/>
          <w:szCs w:val="22"/>
        </w:rPr>
        <w:t xml:space="preserve">thalmology </w:t>
      </w:r>
      <w:r w:rsidR="005B3FA0">
        <w:rPr>
          <w:rFonts w:ascii="Arial" w:hAnsi="Arial" w:cs="Arial"/>
          <w:b/>
          <w:sz w:val="22"/>
          <w:szCs w:val="22"/>
        </w:rPr>
        <w:t>NHSE</w:t>
      </w:r>
      <w:r w:rsidRPr="000109D8">
        <w:rPr>
          <w:rFonts w:ascii="Arial" w:hAnsi="Arial" w:cs="Arial"/>
          <w:b/>
          <w:sz w:val="22"/>
          <w:szCs w:val="22"/>
        </w:rPr>
        <w:t xml:space="preserve"> Thames Valley Programme Director</w:t>
      </w:r>
      <w:r w:rsidR="00A43C27">
        <w:rPr>
          <w:rFonts w:ascii="Arial" w:hAnsi="Arial" w:cs="Arial"/>
          <w:b/>
          <w:sz w:val="22"/>
          <w:szCs w:val="22"/>
        </w:rPr>
        <w:t xml:space="preserve"> and Head of School of Op</w:t>
      </w:r>
      <w:r w:rsidR="00F33C63">
        <w:rPr>
          <w:rFonts w:ascii="Arial" w:hAnsi="Arial" w:cs="Arial"/>
          <w:b/>
          <w:sz w:val="22"/>
          <w:szCs w:val="22"/>
        </w:rPr>
        <w:t>h</w:t>
      </w:r>
      <w:r w:rsidR="00A43C27">
        <w:rPr>
          <w:rFonts w:ascii="Arial" w:hAnsi="Arial" w:cs="Arial"/>
          <w:b/>
          <w:sz w:val="22"/>
          <w:szCs w:val="22"/>
        </w:rPr>
        <w:t>thalmology</w:t>
      </w:r>
      <w:r w:rsidRPr="000109D8">
        <w:rPr>
          <w:rFonts w:ascii="Arial" w:hAnsi="Arial" w:cs="Arial"/>
          <w:b/>
          <w:sz w:val="22"/>
          <w:szCs w:val="22"/>
        </w:rPr>
        <w:t>:</w:t>
      </w:r>
      <w:r w:rsidRPr="000109D8">
        <w:rPr>
          <w:rFonts w:ascii="Arial" w:hAnsi="Arial" w:cs="Arial"/>
          <w:sz w:val="22"/>
          <w:szCs w:val="22"/>
        </w:rPr>
        <w:t xml:space="preserve"> </w:t>
      </w:r>
      <w:r w:rsidR="00A43C27">
        <w:rPr>
          <w:rFonts w:ascii="Arial" w:hAnsi="Arial" w:cs="Arial"/>
          <w:sz w:val="22"/>
          <w:szCs w:val="22"/>
        </w:rPr>
        <w:t>Dr Anna Mead</w:t>
      </w:r>
    </w:p>
    <w:p w14:paraId="365FE714" w14:textId="77777777" w:rsidR="00F60952" w:rsidRDefault="00555153" w:rsidP="00F60952">
      <w:pPr>
        <w:spacing w:line="276" w:lineRule="auto"/>
        <w:ind w:right="-192"/>
        <w:rPr>
          <w:rFonts w:ascii="Arial" w:hAnsi="Arial" w:cs="Arial"/>
          <w:sz w:val="22"/>
          <w:szCs w:val="22"/>
        </w:rPr>
      </w:pPr>
      <w:r>
        <w:rPr>
          <w:rFonts w:ascii="Arial" w:hAnsi="Arial" w:cs="Arial"/>
          <w:sz w:val="22"/>
          <w:szCs w:val="22"/>
        </w:rPr>
        <w:t>Email:</w:t>
      </w:r>
      <w:r w:rsidRPr="00F60952">
        <w:rPr>
          <w:rFonts w:ascii="Arial" w:hAnsi="Arial" w:cs="Arial"/>
          <w:sz w:val="22"/>
          <w:szCs w:val="22"/>
        </w:rPr>
        <w:t xml:space="preserve"> </w:t>
      </w:r>
      <w:hyperlink r:id="rId28" w:history="1">
        <w:r w:rsidR="00A43C27">
          <w:rPr>
            <w:rStyle w:val="Hyperlink"/>
            <w:rFonts w:ascii="Arial" w:hAnsi="Arial" w:cs="Arial"/>
            <w:sz w:val="22"/>
            <w:szCs w:val="22"/>
          </w:rPr>
          <w:t xml:space="preserve">anna.mead5@nhs.net </w:t>
        </w:r>
      </w:hyperlink>
    </w:p>
    <w:p w14:paraId="1830CDD9" w14:textId="77777777" w:rsidR="00DB4DB2" w:rsidRPr="000109D8" w:rsidRDefault="00DB4DB2" w:rsidP="000109D8">
      <w:pPr>
        <w:spacing w:line="276" w:lineRule="auto"/>
        <w:rPr>
          <w:rFonts w:ascii="Arial" w:hAnsi="Arial" w:cs="Arial"/>
          <w:b/>
          <w:sz w:val="22"/>
          <w:szCs w:val="22"/>
        </w:rPr>
      </w:pPr>
    </w:p>
    <w:p w14:paraId="2355C0AC" w14:textId="3C23CD70" w:rsidR="00914AFD" w:rsidRDefault="00344C1D" w:rsidP="000109D8">
      <w:pPr>
        <w:spacing w:line="276" w:lineRule="auto"/>
        <w:rPr>
          <w:rFonts w:ascii="Arial" w:hAnsi="Arial" w:cs="Arial"/>
          <w:sz w:val="22"/>
          <w:szCs w:val="22"/>
        </w:rPr>
      </w:pPr>
      <w:r w:rsidRPr="000109D8">
        <w:rPr>
          <w:rFonts w:ascii="Arial" w:hAnsi="Arial" w:cs="Arial"/>
          <w:b/>
          <w:sz w:val="22"/>
          <w:szCs w:val="22"/>
        </w:rPr>
        <w:t>Application queries:</w:t>
      </w:r>
      <w:r w:rsidRPr="000109D8">
        <w:rPr>
          <w:rFonts w:ascii="Arial" w:hAnsi="Arial" w:cs="Arial"/>
          <w:sz w:val="22"/>
          <w:szCs w:val="22"/>
        </w:rPr>
        <w:t xml:space="preserve"> </w:t>
      </w:r>
      <w:r w:rsidR="007238A6">
        <w:rPr>
          <w:rFonts w:ascii="Arial" w:hAnsi="Arial" w:cs="Arial"/>
          <w:sz w:val="22"/>
          <w:szCs w:val="22"/>
        </w:rPr>
        <w:t>Maxine Grout</w:t>
      </w:r>
      <w:r w:rsidR="00555153">
        <w:rPr>
          <w:rFonts w:ascii="Arial" w:hAnsi="Arial" w:cs="Arial"/>
          <w:sz w:val="22"/>
          <w:szCs w:val="22"/>
        </w:rPr>
        <w:t xml:space="preserve"> </w:t>
      </w:r>
    </w:p>
    <w:p w14:paraId="7B57E27C" w14:textId="6210800E" w:rsidR="00344C1D" w:rsidRDefault="003936EA" w:rsidP="000109D8">
      <w:pPr>
        <w:spacing w:line="276" w:lineRule="auto"/>
      </w:pPr>
      <w:r>
        <w:rPr>
          <w:rFonts w:ascii="Arial" w:hAnsi="Arial" w:cs="Arial"/>
          <w:sz w:val="22"/>
          <w:szCs w:val="22"/>
        </w:rPr>
        <w:t>E</w:t>
      </w:r>
      <w:r w:rsidR="00441A09" w:rsidRPr="000109D8">
        <w:rPr>
          <w:rFonts w:ascii="Arial" w:hAnsi="Arial" w:cs="Arial"/>
          <w:sz w:val="22"/>
          <w:szCs w:val="22"/>
        </w:rPr>
        <w:t xml:space="preserve">mail: </w:t>
      </w:r>
      <w:hyperlink r:id="rId29" w:history="1">
        <w:r w:rsidR="007238A6" w:rsidRPr="007238A6">
          <w:rPr>
            <w:rStyle w:val="Hyperlink"/>
            <w:rFonts w:ascii="Arial" w:hAnsi="Arial" w:cs="Arial"/>
            <w:sz w:val="22"/>
            <w:szCs w:val="22"/>
          </w:rPr>
          <w:t>maxine.grout@nhs.net</w:t>
        </w:r>
      </w:hyperlink>
    </w:p>
    <w:p w14:paraId="77449119" w14:textId="77777777" w:rsidR="007238A6" w:rsidRPr="000109D8" w:rsidRDefault="007238A6" w:rsidP="000109D8">
      <w:pPr>
        <w:spacing w:line="276" w:lineRule="auto"/>
        <w:rPr>
          <w:rFonts w:ascii="Arial" w:hAnsi="Arial" w:cs="Arial"/>
          <w:sz w:val="22"/>
          <w:szCs w:val="22"/>
        </w:rPr>
      </w:pPr>
    </w:p>
    <w:p w14:paraId="7598A3B5" w14:textId="77777777" w:rsidR="003936EA" w:rsidRDefault="00344C1D" w:rsidP="000109D8">
      <w:pPr>
        <w:spacing w:line="276" w:lineRule="auto"/>
        <w:ind w:right="402"/>
        <w:jc w:val="both"/>
        <w:rPr>
          <w:rFonts w:ascii="Arial" w:hAnsi="Arial" w:cs="Arial"/>
          <w:sz w:val="22"/>
          <w:szCs w:val="22"/>
        </w:rPr>
      </w:pPr>
      <w:r w:rsidRPr="000109D8">
        <w:rPr>
          <w:rFonts w:ascii="Arial" w:hAnsi="Arial" w:cs="Arial"/>
          <w:b/>
          <w:sz w:val="22"/>
          <w:szCs w:val="22"/>
        </w:rPr>
        <w:t>Academic training queries:</w:t>
      </w:r>
      <w:r w:rsidR="003936EA">
        <w:rPr>
          <w:rFonts w:ascii="Arial" w:hAnsi="Arial" w:cs="Arial"/>
          <w:sz w:val="22"/>
          <w:szCs w:val="22"/>
        </w:rPr>
        <w:t xml:space="preserve"> Dr </w:t>
      </w:r>
      <w:r w:rsidR="008E6A33">
        <w:rPr>
          <w:rFonts w:ascii="Arial" w:hAnsi="Arial" w:cs="Arial"/>
          <w:sz w:val="22"/>
          <w:szCs w:val="22"/>
        </w:rPr>
        <w:t>Samantha Knight</w:t>
      </w:r>
    </w:p>
    <w:p w14:paraId="7BCD4FE9" w14:textId="77777777" w:rsidR="00344C1D" w:rsidRPr="000109D8" w:rsidRDefault="003936EA" w:rsidP="000109D8">
      <w:pPr>
        <w:spacing w:line="276" w:lineRule="auto"/>
        <w:ind w:right="402"/>
        <w:jc w:val="both"/>
        <w:rPr>
          <w:rFonts w:ascii="Arial" w:hAnsi="Arial" w:cs="Arial"/>
          <w:sz w:val="22"/>
          <w:szCs w:val="22"/>
        </w:rPr>
      </w:pPr>
      <w:r>
        <w:rPr>
          <w:rFonts w:ascii="Arial" w:hAnsi="Arial" w:cs="Arial"/>
          <w:sz w:val="22"/>
          <w:szCs w:val="22"/>
        </w:rPr>
        <w:t>Email:</w:t>
      </w:r>
      <w:r w:rsidR="00344C1D" w:rsidRPr="000109D8">
        <w:rPr>
          <w:rFonts w:ascii="Arial" w:hAnsi="Arial" w:cs="Arial"/>
          <w:sz w:val="22"/>
          <w:szCs w:val="22"/>
        </w:rPr>
        <w:t xml:space="preserve"> </w:t>
      </w:r>
      <w:hyperlink r:id="rId30" w:history="1">
        <w:r w:rsidR="008E6A33" w:rsidRPr="00CF1A79">
          <w:rPr>
            <w:rStyle w:val="Hyperlink"/>
            <w:rFonts w:ascii="Arial" w:hAnsi="Arial" w:cs="Arial"/>
            <w:sz w:val="22"/>
            <w:szCs w:val="22"/>
          </w:rPr>
          <w:t>samantha.knight@medsci.ox.ac.uk</w:t>
        </w:r>
      </w:hyperlink>
    </w:p>
    <w:p w14:paraId="0E7F92E9" w14:textId="77777777" w:rsidR="0051179B" w:rsidRPr="000109D8" w:rsidRDefault="0051179B" w:rsidP="00846C06">
      <w:pPr>
        <w:ind w:right="-192"/>
        <w:rPr>
          <w:rFonts w:ascii="Arial" w:hAnsi="Arial" w:cs="Arial"/>
          <w:b/>
          <w:sz w:val="22"/>
          <w:szCs w:val="22"/>
          <w:u w:val="single"/>
        </w:rPr>
      </w:pPr>
    </w:p>
    <w:p w14:paraId="4F33B276" w14:textId="4600173F" w:rsidR="00D539F7" w:rsidRPr="003936EA" w:rsidRDefault="006606F5" w:rsidP="00D539F7">
      <w:pPr>
        <w:ind w:right="-192"/>
        <w:jc w:val="right"/>
        <w:rPr>
          <w:rFonts w:ascii="Arial" w:hAnsi="Arial" w:cs="Arial"/>
          <w:sz w:val="22"/>
          <w:szCs w:val="22"/>
        </w:rPr>
      </w:pPr>
      <w:r>
        <w:rPr>
          <w:rFonts w:ascii="Arial" w:hAnsi="Arial" w:cs="Arial"/>
          <w:sz w:val="22"/>
          <w:szCs w:val="22"/>
        </w:rPr>
        <w:t>September 202</w:t>
      </w:r>
      <w:r w:rsidR="00D40AB7">
        <w:rPr>
          <w:rFonts w:ascii="Arial" w:hAnsi="Arial" w:cs="Arial"/>
          <w:sz w:val="22"/>
          <w:szCs w:val="22"/>
        </w:rPr>
        <w:t>6</w:t>
      </w:r>
    </w:p>
    <w:sectPr w:rsidR="00D539F7" w:rsidRPr="003936EA" w:rsidSect="00F21772">
      <w:type w:val="continuous"/>
      <w:pgSz w:w="12240" w:h="15840"/>
      <w:pgMar w:top="851" w:right="180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71F21" w14:textId="77777777" w:rsidR="00C0098E" w:rsidRDefault="00C0098E" w:rsidP="00441F02">
      <w:r>
        <w:separator/>
      </w:r>
    </w:p>
  </w:endnote>
  <w:endnote w:type="continuationSeparator" w:id="0">
    <w:p w14:paraId="281B1D85" w14:textId="77777777" w:rsidR="00C0098E" w:rsidRDefault="00C0098E" w:rsidP="0044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neva">
    <w:charset w:val="00"/>
    <w:family w:val="swiss"/>
    <w:pitch w:val="variable"/>
    <w:sig w:usb0="E00002FF" w:usb1="5200205F" w:usb2="00A0C000" w:usb3="00000000" w:csb0="0000019F" w:csb1="00000000"/>
  </w:font>
  <w:font w:name="LCOJOF+Verdana">
    <w:altName w:val="Verdana"/>
    <w:panose1 w:val="00000000000000000000"/>
    <w:charset w:val="4D"/>
    <w:family w:val="swiss"/>
    <w:notTrueType/>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9B865" w14:textId="77777777" w:rsidR="00C0098E" w:rsidRDefault="00C0098E" w:rsidP="00441F02">
      <w:r>
        <w:separator/>
      </w:r>
    </w:p>
  </w:footnote>
  <w:footnote w:type="continuationSeparator" w:id="0">
    <w:p w14:paraId="744564B6" w14:textId="77777777" w:rsidR="00C0098E" w:rsidRDefault="00C0098E" w:rsidP="00441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F50DE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5601B"/>
    <w:multiLevelType w:val="hybridMultilevel"/>
    <w:tmpl w:val="6E1EFFAE"/>
    <w:lvl w:ilvl="0" w:tplc="3CE0BC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012B3"/>
    <w:multiLevelType w:val="hybridMultilevel"/>
    <w:tmpl w:val="5C5CBF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23BB5"/>
    <w:multiLevelType w:val="hybridMultilevel"/>
    <w:tmpl w:val="62F0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A113F"/>
    <w:multiLevelType w:val="hybridMultilevel"/>
    <w:tmpl w:val="C8E8ED04"/>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6" w15:restartNumberingAfterBreak="0">
    <w:nsid w:val="2E0376D9"/>
    <w:multiLevelType w:val="multilevel"/>
    <w:tmpl w:val="6E1EFFA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C575EA"/>
    <w:multiLevelType w:val="hybridMultilevel"/>
    <w:tmpl w:val="91C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C496E"/>
    <w:multiLevelType w:val="hybridMultilevel"/>
    <w:tmpl w:val="810410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FE4926"/>
    <w:multiLevelType w:val="hybridMultilevel"/>
    <w:tmpl w:val="DF404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B6ED3"/>
    <w:multiLevelType w:val="hybridMultilevel"/>
    <w:tmpl w:val="DD5CD3D8"/>
    <w:lvl w:ilvl="0" w:tplc="9A424A1C">
      <w:start w:val="1"/>
      <w:numFmt w:val="upperRoman"/>
      <w:lvlText w:val="%1."/>
      <w:lvlJc w:val="left"/>
      <w:pPr>
        <w:ind w:left="689" w:hanging="547"/>
      </w:pPr>
      <w:rPr>
        <w:rFonts w:ascii="Arial" w:eastAsia="Times New Roman" w:hAnsi="Arial" w:cs="Arial"/>
        <w:sz w:val="2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4B9F46FF"/>
    <w:multiLevelType w:val="hybridMultilevel"/>
    <w:tmpl w:val="656EC6EA"/>
    <w:lvl w:ilvl="0" w:tplc="EA708A4E">
      <w:numFmt w:val="bullet"/>
      <w:lvlText w:val="-"/>
      <w:lvlJc w:val="left"/>
      <w:pPr>
        <w:tabs>
          <w:tab w:val="num" w:pos="720"/>
        </w:tabs>
        <w:ind w:left="720" w:hanging="36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0C4942"/>
    <w:multiLevelType w:val="hybridMultilevel"/>
    <w:tmpl w:val="79227D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5C148FC"/>
    <w:multiLevelType w:val="hybridMultilevel"/>
    <w:tmpl w:val="83B41F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750A7C"/>
    <w:multiLevelType w:val="hybridMultilevel"/>
    <w:tmpl w:val="BABA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2"/>
  </w:num>
  <w:num w:numId="4">
    <w:abstractNumId w:val="8"/>
  </w:num>
  <w:num w:numId="5">
    <w:abstractNumId w:val="11"/>
  </w:num>
  <w:num w:numId="6">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num>
  <w:num w:numId="9">
    <w:abstractNumId w:val="6"/>
  </w:num>
  <w:num w:numId="10">
    <w:abstractNumId w:val="10"/>
  </w:num>
  <w:num w:numId="11">
    <w:abstractNumId w:val="0"/>
  </w:num>
  <w:num w:numId="12">
    <w:abstractNumId w:val="7"/>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4ED"/>
    <w:rsid w:val="0000231E"/>
    <w:rsid w:val="000109D8"/>
    <w:rsid w:val="000159C9"/>
    <w:rsid w:val="00016FDD"/>
    <w:rsid w:val="00027BAE"/>
    <w:rsid w:val="00044F5C"/>
    <w:rsid w:val="000555B4"/>
    <w:rsid w:val="0005649E"/>
    <w:rsid w:val="00065BA7"/>
    <w:rsid w:val="000706B9"/>
    <w:rsid w:val="000708B4"/>
    <w:rsid w:val="00087A72"/>
    <w:rsid w:val="000928F8"/>
    <w:rsid w:val="000F41E9"/>
    <w:rsid w:val="00122277"/>
    <w:rsid w:val="00134FA9"/>
    <w:rsid w:val="00156662"/>
    <w:rsid w:val="001649A9"/>
    <w:rsid w:val="00164BED"/>
    <w:rsid w:val="001658EB"/>
    <w:rsid w:val="00172702"/>
    <w:rsid w:val="0019049A"/>
    <w:rsid w:val="001B10BA"/>
    <w:rsid w:val="001B22C8"/>
    <w:rsid w:val="001D1EA2"/>
    <w:rsid w:val="001D5F1C"/>
    <w:rsid w:val="00203D30"/>
    <w:rsid w:val="0024415D"/>
    <w:rsid w:val="002544C2"/>
    <w:rsid w:val="00260952"/>
    <w:rsid w:val="002736FE"/>
    <w:rsid w:val="00273CC0"/>
    <w:rsid w:val="00273CE0"/>
    <w:rsid w:val="00275528"/>
    <w:rsid w:val="00294FB4"/>
    <w:rsid w:val="002A1579"/>
    <w:rsid w:val="002A1D08"/>
    <w:rsid w:val="002A57B7"/>
    <w:rsid w:val="00313AD2"/>
    <w:rsid w:val="00316BFC"/>
    <w:rsid w:val="00317712"/>
    <w:rsid w:val="003268AB"/>
    <w:rsid w:val="0033234A"/>
    <w:rsid w:val="00344C1D"/>
    <w:rsid w:val="00371994"/>
    <w:rsid w:val="003936EA"/>
    <w:rsid w:val="003A1389"/>
    <w:rsid w:val="003B7909"/>
    <w:rsid w:val="003C0663"/>
    <w:rsid w:val="003D411B"/>
    <w:rsid w:val="003D5B6B"/>
    <w:rsid w:val="003E1EEE"/>
    <w:rsid w:val="003E2F7A"/>
    <w:rsid w:val="003E365F"/>
    <w:rsid w:val="003E4C0A"/>
    <w:rsid w:val="00413C21"/>
    <w:rsid w:val="00424165"/>
    <w:rsid w:val="00427F94"/>
    <w:rsid w:val="00441A09"/>
    <w:rsid w:val="00441F02"/>
    <w:rsid w:val="004471CB"/>
    <w:rsid w:val="00456A63"/>
    <w:rsid w:val="0045731B"/>
    <w:rsid w:val="00461EA0"/>
    <w:rsid w:val="0046559B"/>
    <w:rsid w:val="004A2B96"/>
    <w:rsid w:val="004B17F4"/>
    <w:rsid w:val="004B23F9"/>
    <w:rsid w:val="004F7F3C"/>
    <w:rsid w:val="005008A3"/>
    <w:rsid w:val="00500FC0"/>
    <w:rsid w:val="0050575B"/>
    <w:rsid w:val="00510835"/>
    <w:rsid w:val="0051179B"/>
    <w:rsid w:val="0053301B"/>
    <w:rsid w:val="005437EB"/>
    <w:rsid w:val="00553FB3"/>
    <w:rsid w:val="00555153"/>
    <w:rsid w:val="00555A6C"/>
    <w:rsid w:val="005A1FA9"/>
    <w:rsid w:val="005A69D3"/>
    <w:rsid w:val="005B3FA0"/>
    <w:rsid w:val="005D33E2"/>
    <w:rsid w:val="005D6D46"/>
    <w:rsid w:val="005F0CAE"/>
    <w:rsid w:val="005F383C"/>
    <w:rsid w:val="005F3893"/>
    <w:rsid w:val="00642A62"/>
    <w:rsid w:val="0065116B"/>
    <w:rsid w:val="006606F5"/>
    <w:rsid w:val="0067004B"/>
    <w:rsid w:val="006827B5"/>
    <w:rsid w:val="0068639E"/>
    <w:rsid w:val="006B06A5"/>
    <w:rsid w:val="006B54AF"/>
    <w:rsid w:val="006C10BD"/>
    <w:rsid w:val="006C39FB"/>
    <w:rsid w:val="006C3E6E"/>
    <w:rsid w:val="006E1654"/>
    <w:rsid w:val="006E734F"/>
    <w:rsid w:val="006F0832"/>
    <w:rsid w:val="006F3FC6"/>
    <w:rsid w:val="007238A6"/>
    <w:rsid w:val="00727685"/>
    <w:rsid w:val="0073038B"/>
    <w:rsid w:val="007309DC"/>
    <w:rsid w:val="00771AEC"/>
    <w:rsid w:val="007836A3"/>
    <w:rsid w:val="007B3852"/>
    <w:rsid w:val="007B7BCE"/>
    <w:rsid w:val="007C4303"/>
    <w:rsid w:val="007D3FE9"/>
    <w:rsid w:val="007F238E"/>
    <w:rsid w:val="007F43E1"/>
    <w:rsid w:val="00811DC0"/>
    <w:rsid w:val="008240E7"/>
    <w:rsid w:val="00846C06"/>
    <w:rsid w:val="00852138"/>
    <w:rsid w:val="0085692F"/>
    <w:rsid w:val="008731DA"/>
    <w:rsid w:val="00875903"/>
    <w:rsid w:val="008770F7"/>
    <w:rsid w:val="0088583F"/>
    <w:rsid w:val="00891718"/>
    <w:rsid w:val="00895D9A"/>
    <w:rsid w:val="008A1FFA"/>
    <w:rsid w:val="008B2241"/>
    <w:rsid w:val="008E6A33"/>
    <w:rsid w:val="008F53C2"/>
    <w:rsid w:val="00912D78"/>
    <w:rsid w:val="00914AFD"/>
    <w:rsid w:val="009224ED"/>
    <w:rsid w:val="0095059D"/>
    <w:rsid w:val="0096590A"/>
    <w:rsid w:val="00967F29"/>
    <w:rsid w:val="00971ECD"/>
    <w:rsid w:val="00980738"/>
    <w:rsid w:val="009850B7"/>
    <w:rsid w:val="009878E2"/>
    <w:rsid w:val="0099091B"/>
    <w:rsid w:val="009A631F"/>
    <w:rsid w:val="009A650C"/>
    <w:rsid w:val="009B3037"/>
    <w:rsid w:val="009C79A8"/>
    <w:rsid w:val="009D56B4"/>
    <w:rsid w:val="009E16D8"/>
    <w:rsid w:val="009E4924"/>
    <w:rsid w:val="00A1447E"/>
    <w:rsid w:val="00A43963"/>
    <w:rsid w:val="00A43C27"/>
    <w:rsid w:val="00A53504"/>
    <w:rsid w:val="00A57390"/>
    <w:rsid w:val="00A673C0"/>
    <w:rsid w:val="00B16F60"/>
    <w:rsid w:val="00B22917"/>
    <w:rsid w:val="00B329FB"/>
    <w:rsid w:val="00B50883"/>
    <w:rsid w:val="00B60262"/>
    <w:rsid w:val="00B7116A"/>
    <w:rsid w:val="00B90D44"/>
    <w:rsid w:val="00B931FD"/>
    <w:rsid w:val="00B95ADB"/>
    <w:rsid w:val="00BB66A9"/>
    <w:rsid w:val="00BB69E9"/>
    <w:rsid w:val="00BC67A6"/>
    <w:rsid w:val="00BC7698"/>
    <w:rsid w:val="00BD21CC"/>
    <w:rsid w:val="00BD708B"/>
    <w:rsid w:val="00BF2989"/>
    <w:rsid w:val="00C0098E"/>
    <w:rsid w:val="00C372EE"/>
    <w:rsid w:val="00C40EAE"/>
    <w:rsid w:val="00C61911"/>
    <w:rsid w:val="00C640FA"/>
    <w:rsid w:val="00C65266"/>
    <w:rsid w:val="00C66958"/>
    <w:rsid w:val="00C72F21"/>
    <w:rsid w:val="00C73B18"/>
    <w:rsid w:val="00C74051"/>
    <w:rsid w:val="00C7633B"/>
    <w:rsid w:val="00CC773D"/>
    <w:rsid w:val="00CD38BE"/>
    <w:rsid w:val="00CD51EF"/>
    <w:rsid w:val="00CE0D7C"/>
    <w:rsid w:val="00CE5AEC"/>
    <w:rsid w:val="00CE7B71"/>
    <w:rsid w:val="00D004A3"/>
    <w:rsid w:val="00D02432"/>
    <w:rsid w:val="00D11417"/>
    <w:rsid w:val="00D2103D"/>
    <w:rsid w:val="00D24D19"/>
    <w:rsid w:val="00D26D83"/>
    <w:rsid w:val="00D36E01"/>
    <w:rsid w:val="00D40AB7"/>
    <w:rsid w:val="00D539F7"/>
    <w:rsid w:val="00D551A9"/>
    <w:rsid w:val="00D60B8F"/>
    <w:rsid w:val="00D62C0C"/>
    <w:rsid w:val="00D6725B"/>
    <w:rsid w:val="00D72BF3"/>
    <w:rsid w:val="00D72E89"/>
    <w:rsid w:val="00D7697D"/>
    <w:rsid w:val="00D80357"/>
    <w:rsid w:val="00D81FE2"/>
    <w:rsid w:val="00D934BC"/>
    <w:rsid w:val="00DB4DB2"/>
    <w:rsid w:val="00DC7F30"/>
    <w:rsid w:val="00DD5957"/>
    <w:rsid w:val="00DE2944"/>
    <w:rsid w:val="00DE6153"/>
    <w:rsid w:val="00DE72DB"/>
    <w:rsid w:val="00DE796B"/>
    <w:rsid w:val="00DF333B"/>
    <w:rsid w:val="00DF6158"/>
    <w:rsid w:val="00DF7B2F"/>
    <w:rsid w:val="00E00BEC"/>
    <w:rsid w:val="00E15414"/>
    <w:rsid w:val="00E41270"/>
    <w:rsid w:val="00E45ACB"/>
    <w:rsid w:val="00E53DEE"/>
    <w:rsid w:val="00E635D1"/>
    <w:rsid w:val="00E751B3"/>
    <w:rsid w:val="00EA48B1"/>
    <w:rsid w:val="00ED0381"/>
    <w:rsid w:val="00ED1A3E"/>
    <w:rsid w:val="00EE6723"/>
    <w:rsid w:val="00F00EB4"/>
    <w:rsid w:val="00F1100F"/>
    <w:rsid w:val="00F17597"/>
    <w:rsid w:val="00F21772"/>
    <w:rsid w:val="00F3352B"/>
    <w:rsid w:val="00F33C63"/>
    <w:rsid w:val="00F341D5"/>
    <w:rsid w:val="00F3538B"/>
    <w:rsid w:val="00F503BC"/>
    <w:rsid w:val="00F529F8"/>
    <w:rsid w:val="00F549FA"/>
    <w:rsid w:val="00F56126"/>
    <w:rsid w:val="00F60952"/>
    <w:rsid w:val="00FA16C0"/>
    <w:rsid w:val="00FA412D"/>
    <w:rsid w:val="00FB3464"/>
    <w:rsid w:val="00FC557E"/>
    <w:rsid w:val="00FD0FDE"/>
    <w:rsid w:val="00FD46B5"/>
    <w:rsid w:val="00FE1042"/>
    <w:rsid w:val="00FE6DA9"/>
    <w:rsid w:val="00FF6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93EE70"/>
  <w15:chartTrackingRefBased/>
  <w15:docId w15:val="{87511F10-5E54-4E3B-AD88-69E36FF4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2">
    <w:name w:val="heading 2"/>
    <w:basedOn w:val="Normal"/>
    <w:next w:val="Normal"/>
    <w:qFormat/>
    <w:rsid w:val="00353269"/>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E41270"/>
    <w:pPr>
      <w:spacing w:before="240" w:after="60"/>
      <w:outlineLvl w:val="4"/>
    </w:pPr>
    <w:rPr>
      <w:rFonts w:ascii="Calibri" w:hAnsi="Calibri"/>
      <w:b/>
      <w:bCs/>
      <w:i/>
      <w:iCs/>
      <w:sz w:val="26"/>
      <w:szCs w:val="26"/>
    </w:rPr>
  </w:style>
  <w:style w:type="paragraph" w:styleId="Heading7">
    <w:name w:val="heading 7"/>
    <w:basedOn w:val="Normal"/>
    <w:next w:val="Normal"/>
    <w:link w:val="Heading7Char"/>
    <w:qFormat/>
    <w:rsid w:val="00375864"/>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100" w:beforeAutospacing="1" w:after="100" w:afterAutospacing="1"/>
    </w:pPr>
  </w:style>
  <w:style w:type="paragraph" w:customStyle="1" w:styleId="NormArial12">
    <w:name w:val="NormArial12"/>
    <w:basedOn w:val="Normal"/>
    <w:rPr>
      <w:rFonts w:ascii="Arial" w:hAnsi="Arial"/>
      <w:szCs w:val="20"/>
      <w:lang w:eastAsia="en-US"/>
    </w:rPr>
  </w:style>
  <w:style w:type="paragraph" w:styleId="BodyText">
    <w:name w:val="Body Text"/>
    <w:basedOn w:val="Normal"/>
    <w:rPr>
      <w:szCs w:val="20"/>
      <w:lang w:eastAsia="en-US"/>
    </w:rPr>
  </w:style>
  <w:style w:type="character" w:styleId="Hyperlink">
    <w:name w:val="Hyperlink"/>
    <w:uiPriority w:val="99"/>
    <w:rPr>
      <w:color w:val="0000FF"/>
      <w:u w:val="single"/>
    </w:rPr>
  </w:style>
  <w:style w:type="character" w:styleId="Emphasis">
    <w:name w:val="Emphasis"/>
    <w:qFormat/>
    <w:rPr>
      <w:i/>
    </w:rPr>
  </w:style>
  <w:style w:type="paragraph" w:customStyle="1" w:styleId="address">
    <w:name w:val="address"/>
    <w:basedOn w:val="Normal"/>
    <w:rsid w:val="00353269"/>
    <w:pPr>
      <w:tabs>
        <w:tab w:val="left" w:pos="6220"/>
        <w:tab w:val="right" w:pos="8940"/>
      </w:tabs>
      <w:ind w:right="-80"/>
    </w:pPr>
    <w:rPr>
      <w:rFonts w:ascii="Geneva" w:hAnsi="Geneva"/>
      <w:sz w:val="18"/>
      <w:szCs w:val="20"/>
      <w:lang w:val="en-US" w:eastAsia="en-US"/>
    </w:rPr>
  </w:style>
  <w:style w:type="paragraph" w:customStyle="1" w:styleId="ColorfulList-Accent11">
    <w:name w:val="Colorful List - Accent 11"/>
    <w:basedOn w:val="Normal"/>
    <w:qFormat/>
    <w:rsid w:val="00353269"/>
    <w:pPr>
      <w:ind w:left="720"/>
    </w:pPr>
    <w:rPr>
      <w:lang w:val="en-US" w:eastAsia="en-US"/>
    </w:rPr>
  </w:style>
  <w:style w:type="paragraph" w:styleId="ListBullet">
    <w:name w:val="List Bullet"/>
    <w:basedOn w:val="Normal"/>
    <w:autoRedefine/>
    <w:rsid w:val="00A00886"/>
    <w:pPr>
      <w:numPr>
        <w:numId w:val="6"/>
      </w:numPr>
      <w:tabs>
        <w:tab w:val="left" w:pos="1152"/>
        <w:tab w:val="left" w:pos="1728"/>
        <w:tab w:val="left" w:pos="5760"/>
        <w:tab w:val="right" w:pos="9029"/>
      </w:tabs>
      <w:spacing w:after="240"/>
      <w:jc w:val="both"/>
    </w:pPr>
    <w:rPr>
      <w:lang w:eastAsia="en-US"/>
    </w:rPr>
  </w:style>
  <w:style w:type="paragraph" w:styleId="ListBullet2">
    <w:name w:val="List Bullet 2"/>
    <w:basedOn w:val="Normal"/>
    <w:autoRedefine/>
    <w:rsid w:val="00A00886"/>
    <w:pPr>
      <w:numPr>
        <w:ilvl w:val="2"/>
        <w:numId w:val="6"/>
      </w:numPr>
      <w:tabs>
        <w:tab w:val="left" w:pos="1728"/>
        <w:tab w:val="left" w:pos="5760"/>
        <w:tab w:val="right" w:pos="9029"/>
      </w:tabs>
      <w:spacing w:after="240"/>
      <w:jc w:val="both"/>
    </w:pPr>
    <w:rPr>
      <w:lang w:eastAsia="en-US"/>
    </w:rPr>
  </w:style>
  <w:style w:type="paragraph" w:styleId="ListContinue">
    <w:name w:val="List Continue"/>
    <w:basedOn w:val="Normal"/>
    <w:rsid w:val="00A00886"/>
    <w:pPr>
      <w:numPr>
        <w:ilvl w:val="1"/>
        <w:numId w:val="6"/>
      </w:numPr>
      <w:tabs>
        <w:tab w:val="left" w:pos="576"/>
        <w:tab w:val="left" w:pos="1152"/>
        <w:tab w:val="left" w:pos="1728"/>
        <w:tab w:val="left" w:pos="5760"/>
        <w:tab w:val="right" w:pos="9029"/>
      </w:tabs>
      <w:spacing w:after="240"/>
      <w:jc w:val="both"/>
    </w:pPr>
    <w:rPr>
      <w:lang w:eastAsia="en-US"/>
    </w:rPr>
  </w:style>
  <w:style w:type="paragraph" w:styleId="ListContinue2">
    <w:name w:val="List Continue 2"/>
    <w:basedOn w:val="Normal"/>
    <w:rsid w:val="00A00886"/>
    <w:pPr>
      <w:numPr>
        <w:ilvl w:val="3"/>
        <w:numId w:val="6"/>
      </w:numPr>
      <w:tabs>
        <w:tab w:val="left" w:pos="576"/>
        <w:tab w:val="left" w:pos="1152"/>
        <w:tab w:val="left" w:pos="1728"/>
        <w:tab w:val="left" w:pos="5760"/>
        <w:tab w:val="right" w:pos="9029"/>
      </w:tabs>
      <w:spacing w:after="240"/>
      <w:jc w:val="both"/>
    </w:pPr>
    <w:rPr>
      <w:lang w:eastAsia="en-US"/>
    </w:rPr>
  </w:style>
  <w:style w:type="paragraph" w:customStyle="1" w:styleId="Default">
    <w:name w:val="Default"/>
    <w:rsid w:val="00AC2C73"/>
    <w:pPr>
      <w:widowControl w:val="0"/>
      <w:autoSpaceDE w:val="0"/>
      <w:autoSpaceDN w:val="0"/>
      <w:adjustRightInd w:val="0"/>
    </w:pPr>
    <w:rPr>
      <w:rFonts w:ascii="LCOJOF+Verdana" w:hAnsi="LCOJOF+Verdana" w:cs="LCOJOF+Verdana"/>
      <w:color w:val="000000"/>
      <w:sz w:val="24"/>
      <w:szCs w:val="24"/>
      <w:lang w:val="en-US"/>
    </w:rPr>
  </w:style>
  <w:style w:type="character" w:customStyle="1" w:styleId="Heading7Char">
    <w:name w:val="Heading 7 Char"/>
    <w:link w:val="Heading7"/>
    <w:semiHidden/>
    <w:rsid w:val="00375864"/>
    <w:rPr>
      <w:rFonts w:ascii="Calibri" w:eastAsia="Times New Roman" w:hAnsi="Calibri" w:cs="Times New Roman"/>
      <w:sz w:val="24"/>
      <w:szCs w:val="24"/>
      <w:lang w:val="en-GB" w:eastAsia="en-GB"/>
    </w:rPr>
  </w:style>
  <w:style w:type="paragraph" w:customStyle="1" w:styleId="Normal1">
    <w:name w:val="Normal1"/>
    <w:basedOn w:val="Normal"/>
    <w:rsid w:val="0033642B"/>
    <w:pPr>
      <w:spacing w:before="100" w:beforeAutospacing="1" w:after="100" w:afterAutospacing="1"/>
    </w:pPr>
    <w:rPr>
      <w:lang w:val="en-US" w:eastAsia="en-US"/>
    </w:rPr>
  </w:style>
  <w:style w:type="paragraph" w:styleId="Header">
    <w:name w:val="header"/>
    <w:basedOn w:val="Normal"/>
    <w:link w:val="HeaderChar"/>
    <w:uiPriority w:val="99"/>
    <w:semiHidden/>
    <w:unhideWhenUsed/>
    <w:rsid w:val="00441F02"/>
    <w:pPr>
      <w:tabs>
        <w:tab w:val="center" w:pos="4513"/>
        <w:tab w:val="right" w:pos="9026"/>
      </w:tabs>
    </w:pPr>
    <w:rPr>
      <w:lang w:val="x-none" w:eastAsia="x-none"/>
    </w:rPr>
  </w:style>
  <w:style w:type="character" w:customStyle="1" w:styleId="HeaderChar">
    <w:name w:val="Header Char"/>
    <w:link w:val="Header"/>
    <w:uiPriority w:val="99"/>
    <w:semiHidden/>
    <w:rsid w:val="00441F02"/>
    <w:rPr>
      <w:sz w:val="24"/>
      <w:szCs w:val="24"/>
    </w:rPr>
  </w:style>
  <w:style w:type="paragraph" w:styleId="Footer">
    <w:name w:val="footer"/>
    <w:basedOn w:val="Normal"/>
    <w:link w:val="FooterChar"/>
    <w:uiPriority w:val="99"/>
    <w:semiHidden/>
    <w:unhideWhenUsed/>
    <w:rsid w:val="00441F02"/>
    <w:pPr>
      <w:tabs>
        <w:tab w:val="center" w:pos="4513"/>
        <w:tab w:val="right" w:pos="9026"/>
      </w:tabs>
    </w:pPr>
    <w:rPr>
      <w:lang w:val="x-none" w:eastAsia="x-none"/>
    </w:rPr>
  </w:style>
  <w:style w:type="character" w:customStyle="1" w:styleId="FooterChar">
    <w:name w:val="Footer Char"/>
    <w:link w:val="Footer"/>
    <w:uiPriority w:val="99"/>
    <w:semiHidden/>
    <w:rsid w:val="00441F02"/>
    <w:rPr>
      <w:sz w:val="24"/>
      <w:szCs w:val="24"/>
    </w:rPr>
  </w:style>
  <w:style w:type="paragraph" w:styleId="BalloonText">
    <w:name w:val="Balloon Text"/>
    <w:basedOn w:val="Normal"/>
    <w:link w:val="BalloonTextChar"/>
    <w:uiPriority w:val="99"/>
    <w:semiHidden/>
    <w:unhideWhenUsed/>
    <w:rsid w:val="00EA48B1"/>
    <w:rPr>
      <w:rFonts w:ascii="Lucida Grande" w:hAnsi="Lucida Grande"/>
      <w:sz w:val="18"/>
      <w:szCs w:val="18"/>
      <w:lang w:val="x-none"/>
    </w:rPr>
  </w:style>
  <w:style w:type="character" w:customStyle="1" w:styleId="BalloonTextChar">
    <w:name w:val="Balloon Text Char"/>
    <w:link w:val="BalloonText"/>
    <w:uiPriority w:val="99"/>
    <w:semiHidden/>
    <w:rsid w:val="00EA48B1"/>
    <w:rPr>
      <w:rFonts w:ascii="Lucida Grande" w:hAnsi="Lucida Grande" w:cs="Lucida Grande"/>
      <w:sz w:val="18"/>
      <w:szCs w:val="18"/>
      <w:lang w:eastAsia="en-GB"/>
    </w:rPr>
  </w:style>
  <w:style w:type="character" w:styleId="FollowedHyperlink">
    <w:name w:val="FollowedHyperlink"/>
    <w:uiPriority w:val="99"/>
    <w:semiHidden/>
    <w:unhideWhenUsed/>
    <w:rsid w:val="0065116B"/>
    <w:rPr>
      <w:color w:val="800080"/>
      <w:u w:val="single"/>
    </w:rPr>
  </w:style>
  <w:style w:type="paragraph" w:styleId="NormalWeb">
    <w:name w:val="Normal (Web)"/>
    <w:basedOn w:val="Normal"/>
    <w:rsid w:val="00E635D1"/>
    <w:pPr>
      <w:spacing w:before="100" w:beforeAutospacing="1" w:after="100" w:afterAutospacing="1"/>
    </w:pPr>
  </w:style>
  <w:style w:type="character" w:styleId="Strong">
    <w:name w:val="Strong"/>
    <w:qFormat/>
    <w:rsid w:val="00E635D1"/>
    <w:rPr>
      <w:b/>
      <w:bCs/>
    </w:rPr>
  </w:style>
  <w:style w:type="paragraph" w:styleId="NoSpacing">
    <w:name w:val="No Spacing"/>
    <w:uiPriority w:val="1"/>
    <w:qFormat/>
    <w:rsid w:val="00846C06"/>
    <w:rPr>
      <w:sz w:val="24"/>
      <w:szCs w:val="24"/>
    </w:rPr>
  </w:style>
  <w:style w:type="character" w:styleId="CommentReference">
    <w:name w:val="annotation reference"/>
    <w:uiPriority w:val="99"/>
    <w:semiHidden/>
    <w:unhideWhenUsed/>
    <w:rsid w:val="00313AD2"/>
    <w:rPr>
      <w:sz w:val="16"/>
      <w:szCs w:val="16"/>
    </w:rPr>
  </w:style>
  <w:style w:type="paragraph" w:styleId="CommentText">
    <w:name w:val="annotation text"/>
    <w:basedOn w:val="Normal"/>
    <w:link w:val="CommentTextChar"/>
    <w:uiPriority w:val="99"/>
    <w:unhideWhenUsed/>
    <w:rsid w:val="00313AD2"/>
    <w:rPr>
      <w:sz w:val="20"/>
      <w:szCs w:val="20"/>
    </w:rPr>
  </w:style>
  <w:style w:type="character" w:customStyle="1" w:styleId="CommentTextChar">
    <w:name w:val="Comment Text Char"/>
    <w:basedOn w:val="DefaultParagraphFont"/>
    <w:link w:val="CommentText"/>
    <w:uiPriority w:val="99"/>
    <w:rsid w:val="00313AD2"/>
  </w:style>
  <w:style w:type="paragraph" w:styleId="CommentSubject">
    <w:name w:val="annotation subject"/>
    <w:basedOn w:val="CommentText"/>
    <w:next w:val="CommentText"/>
    <w:link w:val="CommentSubjectChar"/>
    <w:uiPriority w:val="99"/>
    <w:semiHidden/>
    <w:unhideWhenUsed/>
    <w:rsid w:val="00313AD2"/>
    <w:rPr>
      <w:b/>
      <w:bCs/>
    </w:rPr>
  </w:style>
  <w:style w:type="character" w:customStyle="1" w:styleId="CommentSubjectChar">
    <w:name w:val="Comment Subject Char"/>
    <w:link w:val="CommentSubject"/>
    <w:uiPriority w:val="99"/>
    <w:semiHidden/>
    <w:rsid w:val="00313AD2"/>
    <w:rPr>
      <w:b/>
      <w:bCs/>
    </w:rPr>
  </w:style>
  <w:style w:type="character" w:styleId="UnresolvedMention">
    <w:name w:val="Unresolved Mention"/>
    <w:uiPriority w:val="99"/>
    <w:semiHidden/>
    <w:unhideWhenUsed/>
    <w:rsid w:val="001649A9"/>
    <w:rPr>
      <w:color w:val="605E5C"/>
      <w:shd w:val="clear" w:color="auto" w:fill="E1DFDD"/>
    </w:rPr>
  </w:style>
  <w:style w:type="character" w:customStyle="1" w:styleId="Heading5Char">
    <w:name w:val="Heading 5 Char"/>
    <w:link w:val="Heading5"/>
    <w:uiPriority w:val="9"/>
    <w:semiHidden/>
    <w:rsid w:val="00E41270"/>
    <w:rPr>
      <w:rFonts w:ascii="Calibri" w:eastAsia="Times New Roman" w:hAnsi="Calibri" w:cs="Times New Roman"/>
      <w:b/>
      <w:bCs/>
      <w:i/>
      <w:iCs/>
      <w:sz w:val="26"/>
      <w:szCs w:val="26"/>
    </w:rPr>
  </w:style>
  <w:style w:type="paragraph" w:styleId="Revision">
    <w:name w:val="Revision"/>
    <w:hidden/>
    <w:uiPriority w:val="99"/>
    <w:semiHidden/>
    <w:rsid w:val="00B329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549872">
      <w:bodyDiv w:val="1"/>
      <w:marLeft w:val="0"/>
      <w:marRight w:val="0"/>
      <w:marTop w:val="0"/>
      <w:marBottom w:val="0"/>
      <w:divBdr>
        <w:top w:val="none" w:sz="0" w:space="0" w:color="auto"/>
        <w:left w:val="none" w:sz="0" w:space="0" w:color="auto"/>
        <w:bottom w:val="none" w:sz="0" w:space="0" w:color="auto"/>
        <w:right w:val="none" w:sz="0" w:space="0" w:color="auto"/>
      </w:divBdr>
    </w:div>
    <w:div w:id="325137994">
      <w:bodyDiv w:val="1"/>
      <w:marLeft w:val="0"/>
      <w:marRight w:val="0"/>
      <w:marTop w:val="0"/>
      <w:marBottom w:val="0"/>
      <w:divBdr>
        <w:top w:val="none" w:sz="0" w:space="0" w:color="auto"/>
        <w:left w:val="none" w:sz="0" w:space="0" w:color="auto"/>
        <w:bottom w:val="none" w:sz="0" w:space="0" w:color="auto"/>
        <w:right w:val="none" w:sz="0" w:space="0" w:color="auto"/>
      </w:divBdr>
      <w:divsChild>
        <w:div w:id="1548450365">
          <w:marLeft w:val="0"/>
          <w:marRight w:val="0"/>
          <w:marTop w:val="0"/>
          <w:marBottom w:val="160"/>
          <w:divBdr>
            <w:top w:val="none" w:sz="0" w:space="0" w:color="auto"/>
            <w:left w:val="none" w:sz="0" w:space="0" w:color="auto"/>
            <w:bottom w:val="none" w:sz="0" w:space="0" w:color="auto"/>
            <w:right w:val="none" w:sz="0" w:space="0" w:color="auto"/>
          </w:divBdr>
        </w:div>
      </w:divsChild>
    </w:div>
    <w:div w:id="650134168">
      <w:bodyDiv w:val="1"/>
      <w:marLeft w:val="0"/>
      <w:marRight w:val="0"/>
      <w:marTop w:val="0"/>
      <w:marBottom w:val="0"/>
      <w:divBdr>
        <w:top w:val="none" w:sz="0" w:space="0" w:color="auto"/>
        <w:left w:val="none" w:sz="0" w:space="0" w:color="auto"/>
        <w:bottom w:val="none" w:sz="0" w:space="0" w:color="auto"/>
        <w:right w:val="none" w:sz="0" w:space="0" w:color="auto"/>
      </w:divBdr>
    </w:div>
    <w:div w:id="750782506">
      <w:bodyDiv w:val="1"/>
      <w:marLeft w:val="0"/>
      <w:marRight w:val="0"/>
      <w:marTop w:val="0"/>
      <w:marBottom w:val="0"/>
      <w:divBdr>
        <w:top w:val="none" w:sz="0" w:space="0" w:color="auto"/>
        <w:left w:val="none" w:sz="0" w:space="0" w:color="auto"/>
        <w:bottom w:val="none" w:sz="0" w:space="0" w:color="auto"/>
        <w:right w:val="none" w:sz="0" w:space="0" w:color="auto"/>
      </w:divBdr>
    </w:div>
    <w:div w:id="839151906">
      <w:bodyDiv w:val="1"/>
      <w:marLeft w:val="0"/>
      <w:marRight w:val="0"/>
      <w:marTop w:val="0"/>
      <w:marBottom w:val="0"/>
      <w:divBdr>
        <w:top w:val="none" w:sz="0" w:space="0" w:color="auto"/>
        <w:left w:val="none" w:sz="0" w:space="0" w:color="auto"/>
        <w:bottom w:val="none" w:sz="0" w:space="0" w:color="auto"/>
        <w:right w:val="none" w:sz="0" w:space="0" w:color="auto"/>
      </w:divBdr>
    </w:div>
    <w:div w:id="872889473">
      <w:bodyDiv w:val="1"/>
      <w:marLeft w:val="0"/>
      <w:marRight w:val="0"/>
      <w:marTop w:val="0"/>
      <w:marBottom w:val="0"/>
      <w:divBdr>
        <w:top w:val="none" w:sz="0" w:space="0" w:color="auto"/>
        <w:left w:val="none" w:sz="0" w:space="0" w:color="auto"/>
        <w:bottom w:val="none" w:sz="0" w:space="0" w:color="auto"/>
        <w:right w:val="none" w:sz="0" w:space="0" w:color="auto"/>
      </w:divBdr>
    </w:div>
    <w:div w:id="999382629">
      <w:bodyDiv w:val="1"/>
      <w:marLeft w:val="0"/>
      <w:marRight w:val="0"/>
      <w:marTop w:val="0"/>
      <w:marBottom w:val="0"/>
      <w:divBdr>
        <w:top w:val="none" w:sz="0" w:space="0" w:color="auto"/>
        <w:left w:val="none" w:sz="0" w:space="0" w:color="auto"/>
        <w:bottom w:val="none" w:sz="0" w:space="0" w:color="auto"/>
        <w:right w:val="none" w:sz="0" w:space="0" w:color="auto"/>
      </w:divBdr>
    </w:div>
    <w:div w:id="1167748487">
      <w:bodyDiv w:val="1"/>
      <w:marLeft w:val="0"/>
      <w:marRight w:val="0"/>
      <w:marTop w:val="0"/>
      <w:marBottom w:val="0"/>
      <w:divBdr>
        <w:top w:val="none" w:sz="0" w:space="0" w:color="auto"/>
        <w:left w:val="none" w:sz="0" w:space="0" w:color="auto"/>
        <w:bottom w:val="none" w:sz="0" w:space="0" w:color="auto"/>
        <w:right w:val="none" w:sz="0" w:space="0" w:color="auto"/>
      </w:divBdr>
    </w:div>
    <w:div w:id="1324622781">
      <w:bodyDiv w:val="1"/>
      <w:marLeft w:val="0"/>
      <w:marRight w:val="0"/>
      <w:marTop w:val="0"/>
      <w:marBottom w:val="0"/>
      <w:divBdr>
        <w:top w:val="none" w:sz="0" w:space="0" w:color="auto"/>
        <w:left w:val="none" w:sz="0" w:space="0" w:color="auto"/>
        <w:bottom w:val="none" w:sz="0" w:space="0" w:color="auto"/>
        <w:right w:val="none" w:sz="0" w:space="0" w:color="auto"/>
      </w:divBdr>
    </w:div>
    <w:div w:id="1389962036">
      <w:bodyDiv w:val="1"/>
      <w:marLeft w:val="0"/>
      <w:marRight w:val="0"/>
      <w:marTop w:val="0"/>
      <w:marBottom w:val="0"/>
      <w:divBdr>
        <w:top w:val="none" w:sz="0" w:space="0" w:color="auto"/>
        <w:left w:val="none" w:sz="0" w:space="0" w:color="auto"/>
        <w:bottom w:val="none" w:sz="0" w:space="0" w:color="auto"/>
        <w:right w:val="none" w:sz="0" w:space="0" w:color="auto"/>
      </w:divBdr>
    </w:div>
    <w:div w:id="1408380987">
      <w:bodyDiv w:val="1"/>
      <w:marLeft w:val="0"/>
      <w:marRight w:val="0"/>
      <w:marTop w:val="0"/>
      <w:marBottom w:val="0"/>
      <w:divBdr>
        <w:top w:val="none" w:sz="0" w:space="0" w:color="auto"/>
        <w:left w:val="none" w:sz="0" w:space="0" w:color="auto"/>
        <w:bottom w:val="none" w:sz="0" w:space="0" w:color="auto"/>
        <w:right w:val="none" w:sz="0" w:space="0" w:color="auto"/>
      </w:divBdr>
    </w:div>
    <w:div w:id="1609196431">
      <w:bodyDiv w:val="1"/>
      <w:marLeft w:val="0"/>
      <w:marRight w:val="0"/>
      <w:marTop w:val="0"/>
      <w:marBottom w:val="0"/>
      <w:divBdr>
        <w:top w:val="none" w:sz="0" w:space="0" w:color="auto"/>
        <w:left w:val="none" w:sz="0" w:space="0" w:color="auto"/>
        <w:bottom w:val="none" w:sz="0" w:space="0" w:color="auto"/>
        <w:right w:val="none" w:sz="0" w:space="0" w:color="auto"/>
      </w:divBdr>
    </w:div>
    <w:div w:id="1622345669">
      <w:bodyDiv w:val="1"/>
      <w:marLeft w:val="0"/>
      <w:marRight w:val="0"/>
      <w:marTop w:val="0"/>
      <w:marBottom w:val="0"/>
      <w:divBdr>
        <w:top w:val="none" w:sz="0" w:space="0" w:color="auto"/>
        <w:left w:val="none" w:sz="0" w:space="0" w:color="auto"/>
        <w:bottom w:val="none" w:sz="0" w:space="0" w:color="auto"/>
        <w:right w:val="none" w:sz="0" w:space="0" w:color="auto"/>
      </w:divBdr>
    </w:div>
    <w:div w:id="1824739364">
      <w:bodyDiv w:val="1"/>
      <w:marLeft w:val="0"/>
      <w:marRight w:val="0"/>
      <w:marTop w:val="0"/>
      <w:marBottom w:val="0"/>
      <w:divBdr>
        <w:top w:val="none" w:sz="0" w:space="0" w:color="auto"/>
        <w:left w:val="none" w:sz="0" w:space="0" w:color="auto"/>
        <w:bottom w:val="none" w:sz="0" w:space="0" w:color="auto"/>
        <w:right w:val="none" w:sz="0" w:space="0" w:color="auto"/>
      </w:divBdr>
    </w:div>
    <w:div w:id="2010910681">
      <w:bodyDiv w:val="1"/>
      <w:marLeft w:val="0"/>
      <w:marRight w:val="0"/>
      <w:marTop w:val="0"/>
      <w:marBottom w:val="0"/>
      <w:divBdr>
        <w:top w:val="none" w:sz="0" w:space="0" w:color="auto"/>
        <w:left w:val="none" w:sz="0" w:space="0" w:color="auto"/>
        <w:bottom w:val="none" w:sz="0" w:space="0" w:color="auto"/>
        <w:right w:val="none" w:sz="0" w:space="0" w:color="auto"/>
      </w:divBdr>
    </w:div>
    <w:div w:id="2018072327">
      <w:bodyDiv w:val="1"/>
      <w:marLeft w:val="0"/>
      <w:marRight w:val="0"/>
      <w:marTop w:val="0"/>
      <w:marBottom w:val="0"/>
      <w:divBdr>
        <w:top w:val="none" w:sz="0" w:space="0" w:color="auto"/>
        <w:left w:val="none" w:sz="0" w:space="0" w:color="auto"/>
        <w:bottom w:val="none" w:sz="0" w:space="0" w:color="auto"/>
        <w:right w:val="none" w:sz="0" w:space="0" w:color="auto"/>
      </w:divBdr>
    </w:div>
    <w:div w:id="201984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ox.ac.uk/admissions/graduate/courses/msc-translational-health-sciences" TargetMode="External"/><Relationship Id="rId18" Type="http://schemas.openxmlformats.org/officeDocument/2006/relationships/hyperlink" Target="https://www.ndcn.ox.ac.uk/team/robert-maclaren" TargetMode="External"/><Relationship Id="rId26" Type="http://schemas.openxmlformats.org/officeDocument/2006/relationships/hyperlink" Target="mailto:denize.atan@ndcn.ox.ac.uk" TargetMode="External"/><Relationship Id="rId3" Type="http://schemas.openxmlformats.org/officeDocument/2006/relationships/styles" Target="styles.xml"/><Relationship Id="rId21" Type="http://schemas.openxmlformats.org/officeDocument/2006/relationships/hyperlink" Target="https://www.ndcn.ox.ac.uk/team/dominik-fischer"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conted.ox.ac.uk/about/evidence-based-healthcare" TargetMode="External"/><Relationship Id="rId17" Type="http://schemas.openxmlformats.org/officeDocument/2006/relationships/hyperlink" Target="https://www.ndcn.ox.ac.uk/research/clinical-ophthalmology-research-group" TargetMode="External"/><Relationship Id="rId25" Type="http://schemas.openxmlformats.org/officeDocument/2006/relationships/hyperlink" Target="https://www.ndcn.ox.ac.uk/divisions/nlo"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ndcn.ox.ac.uk/divisions/nlo/nuffield-laboratory-of-ophthalmology" TargetMode="External"/><Relationship Id="rId20" Type="http://schemas.openxmlformats.org/officeDocument/2006/relationships/hyperlink" Target="https://www.ndcn.ox.ac.uk/team/susan-downes" TargetMode="External"/><Relationship Id="rId29" Type="http://schemas.openxmlformats.org/officeDocument/2006/relationships/hyperlink" Target="mailto:maxine.grout@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ted.ox.ac.uk/about/postgraduate-certificate-in-health-research" TargetMode="External"/><Relationship Id="rId24" Type="http://schemas.openxmlformats.org/officeDocument/2006/relationships/hyperlink" Target="https://www.ndcn.ox.ac.uk/team/jasmina-kapetanovi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dcn.ox.ac.uk" TargetMode="External"/><Relationship Id="rId23" Type="http://schemas.openxmlformats.org/officeDocument/2006/relationships/hyperlink" Target="https://www.ndcn.ox.ac.uk/team/samantha-desilva" TargetMode="External"/><Relationship Id="rId28" Type="http://schemas.openxmlformats.org/officeDocument/2006/relationships/hyperlink" Target="mailto:anna.mead5@nhs.net" TargetMode="External"/><Relationship Id="rId10" Type="http://schemas.openxmlformats.org/officeDocument/2006/relationships/hyperlink" Target="https://www.oucags.ox.ac.uk/" TargetMode="External"/><Relationship Id="rId19" Type="http://schemas.openxmlformats.org/officeDocument/2006/relationships/hyperlink" Target="https://www.ndcn.ox.ac.uk/team/denize-ata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ihr.ac.uk/IAT" TargetMode="External"/><Relationship Id="rId14" Type="http://schemas.openxmlformats.org/officeDocument/2006/relationships/hyperlink" Target="https://lifelong-learning.ox.ac.uk/courses/msc-in-experimental-therapeutics/" TargetMode="External"/><Relationship Id="rId22" Type="http://schemas.openxmlformats.org/officeDocument/2006/relationships/hyperlink" Target="https://www.ndcn.ox.ac.uk/team/kanmin-xue" TargetMode="External"/><Relationship Id="rId27" Type="http://schemas.openxmlformats.org/officeDocument/2006/relationships/hyperlink" Target="mailto:maclaren@eye.ox.ac.uk" TargetMode="External"/><Relationship Id="rId30" Type="http://schemas.openxmlformats.org/officeDocument/2006/relationships/hyperlink" Target="mailto:samantha.knight@medsci.ox.ac.uk" TargetMode="External"/><Relationship Id="rId35" Type="http://schemas.openxmlformats.org/officeDocument/2006/relationships/customXml" Target="../customXml/item4.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B88DC980F9B9F4DA2E00A4A3639D391" ma:contentTypeVersion="20" ma:contentTypeDescription="Create a new document." ma:contentTypeScope="" ma:versionID="2364d38b35118620bf7a28833866a8a8">
  <xsd:schema xmlns:xsd="http://www.w3.org/2001/XMLSchema" xmlns:xs="http://www.w3.org/2001/XMLSchema" xmlns:p="http://schemas.microsoft.com/office/2006/metadata/properties" xmlns:ns1="http://schemas.microsoft.com/sharepoint/v3" xmlns:ns2="6d6509e6-4d7e-486f-b328-5b88be5fb760" xmlns:ns3="6abcf192-a9cd-4ff1-9329-6d6918d5aca8" targetNamespace="http://schemas.microsoft.com/office/2006/metadata/properties" ma:root="true" ma:fieldsID="ebddc9a265dab3ab24fb2e3d4cbaf73e" ns1:_="" ns2:_="" ns3:_="">
    <xsd:import namespace="http://schemas.microsoft.com/sharepoint/v3"/>
    <xsd:import namespace="6d6509e6-4d7e-486f-b328-5b88be5fb760"/>
    <xsd:import namespace="6abcf192-a9cd-4ff1-9329-6d6918d5aca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9d358c-6e42-4c27-a103-455e15f4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cf192-a9cd-4ff1-9329-6d6918d5aca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abcf192-a9cd-4ff1-9329-6d6918d5aca8">
      <Terms xmlns="http://schemas.microsoft.com/office/infopath/2007/PartnerControls"/>
    </lcf76f155ced4ddcb4097134ff3c332f>
    <_ip_UnifiedCompliancePolicyProperties xmlns="http://schemas.microsoft.com/sharepoint/v3" xsi:nil="true"/>
    <TaxCatchAll xmlns="6d6509e6-4d7e-486f-b328-5b88be5fb760" xsi:nil="true"/>
  </documentManagement>
</p:properties>
</file>

<file path=customXml/itemProps1.xml><?xml version="1.0" encoding="utf-8"?>
<ds:datastoreItem xmlns:ds="http://schemas.openxmlformats.org/officeDocument/2006/customXml" ds:itemID="{A34731E6-EB26-45A3-98BF-013CA1B6CEE5}">
  <ds:schemaRefs>
    <ds:schemaRef ds:uri="http://schemas.openxmlformats.org/officeDocument/2006/bibliography"/>
  </ds:schemaRefs>
</ds:datastoreItem>
</file>

<file path=customXml/itemProps2.xml><?xml version="1.0" encoding="utf-8"?>
<ds:datastoreItem xmlns:ds="http://schemas.openxmlformats.org/officeDocument/2006/customXml" ds:itemID="{D66C9A9C-F04F-4FE5-B542-B25B5313C98E}"/>
</file>

<file path=customXml/itemProps3.xml><?xml version="1.0" encoding="utf-8"?>
<ds:datastoreItem xmlns:ds="http://schemas.openxmlformats.org/officeDocument/2006/customXml" ds:itemID="{342CCAFA-85DC-4078-9B01-ACF65ADF0BAB}"/>
</file>

<file path=customXml/itemProps4.xml><?xml version="1.0" encoding="utf-8"?>
<ds:datastoreItem xmlns:ds="http://schemas.openxmlformats.org/officeDocument/2006/customXml" ds:itemID="{0848FE12-77A2-4742-B7CA-10CC718E4E66}"/>
</file>

<file path=docProps/app.xml><?xml version="1.0" encoding="utf-8"?>
<Properties xmlns="http://schemas.openxmlformats.org/officeDocument/2006/extended-properties" xmlns:vt="http://schemas.openxmlformats.org/officeDocument/2006/docPropsVTypes">
  <Template>Normal.dotm</Template>
  <TotalTime>4</TotalTime>
  <Pages>6</Pages>
  <Words>2673</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Nuffield Department of Orthopaedic Surgery</vt:lpstr>
    </vt:vector>
  </TitlesOfParts>
  <Company>Oxford University</Company>
  <LinksUpToDate>false</LinksUpToDate>
  <CharactersWithSpaces>17880</CharactersWithSpaces>
  <SharedDoc>false</SharedDoc>
  <HLinks>
    <vt:vector size="150" baseType="variant">
      <vt:variant>
        <vt:i4>3211357</vt:i4>
      </vt:variant>
      <vt:variant>
        <vt:i4>72</vt:i4>
      </vt:variant>
      <vt:variant>
        <vt:i4>0</vt:i4>
      </vt:variant>
      <vt:variant>
        <vt:i4>5</vt:i4>
      </vt:variant>
      <vt:variant>
        <vt:lpwstr>mailto:samantha.knight@medsci.ox.ac.uk</vt:lpwstr>
      </vt:variant>
      <vt:variant>
        <vt:lpwstr/>
      </vt:variant>
      <vt:variant>
        <vt:i4>1704053</vt:i4>
      </vt:variant>
      <vt:variant>
        <vt:i4>69</vt:i4>
      </vt:variant>
      <vt:variant>
        <vt:i4>0</vt:i4>
      </vt:variant>
      <vt:variant>
        <vt:i4>5</vt:i4>
      </vt:variant>
      <vt:variant>
        <vt:lpwstr>mailto:holly.gannon@nhs.net</vt:lpwstr>
      </vt:variant>
      <vt:variant>
        <vt:lpwstr/>
      </vt:variant>
      <vt:variant>
        <vt:i4>2162703</vt:i4>
      </vt:variant>
      <vt:variant>
        <vt:i4>66</vt:i4>
      </vt:variant>
      <vt:variant>
        <vt:i4>0</vt:i4>
      </vt:variant>
      <vt:variant>
        <vt:i4>5</vt:i4>
      </vt:variant>
      <vt:variant>
        <vt:lpwstr>mailto:anna.mead5@nhs.net</vt:lpwstr>
      </vt:variant>
      <vt:variant>
        <vt:lpwstr/>
      </vt:variant>
      <vt:variant>
        <vt:i4>6750230</vt:i4>
      </vt:variant>
      <vt:variant>
        <vt:i4>63</vt:i4>
      </vt:variant>
      <vt:variant>
        <vt:i4>0</vt:i4>
      </vt:variant>
      <vt:variant>
        <vt:i4>5</vt:i4>
      </vt:variant>
      <vt:variant>
        <vt:lpwstr>mailto:susan.downes@ndcn.ox.ac.uk</vt:lpwstr>
      </vt:variant>
      <vt:variant>
        <vt:lpwstr/>
      </vt:variant>
      <vt:variant>
        <vt:i4>2293772</vt:i4>
      </vt:variant>
      <vt:variant>
        <vt:i4>60</vt:i4>
      </vt:variant>
      <vt:variant>
        <vt:i4>0</vt:i4>
      </vt:variant>
      <vt:variant>
        <vt:i4>5</vt:i4>
      </vt:variant>
      <vt:variant>
        <vt:lpwstr>mailto:maclaren@eye.ox.ac.uk</vt:lpwstr>
      </vt:variant>
      <vt:variant>
        <vt:lpwstr/>
      </vt:variant>
      <vt:variant>
        <vt:i4>8257580</vt:i4>
      </vt:variant>
      <vt:variant>
        <vt:i4>57</vt:i4>
      </vt:variant>
      <vt:variant>
        <vt:i4>0</vt:i4>
      </vt:variant>
      <vt:variant>
        <vt:i4>5</vt:i4>
      </vt:variant>
      <vt:variant>
        <vt:lpwstr>https://www.ndcn.ox.ac.uk/divisions/nlo</vt:lpwstr>
      </vt:variant>
      <vt:variant>
        <vt:lpwstr/>
      </vt:variant>
      <vt:variant>
        <vt:i4>3604521</vt:i4>
      </vt:variant>
      <vt:variant>
        <vt:i4>54</vt:i4>
      </vt:variant>
      <vt:variant>
        <vt:i4>0</vt:i4>
      </vt:variant>
      <vt:variant>
        <vt:i4>5</vt:i4>
      </vt:variant>
      <vt:variant>
        <vt:lpwstr>https://www.ndcn.ox.ac.uk/team/jasmina-kapetanovic</vt:lpwstr>
      </vt:variant>
      <vt:variant>
        <vt:lpwstr/>
      </vt:variant>
      <vt:variant>
        <vt:i4>8192107</vt:i4>
      </vt:variant>
      <vt:variant>
        <vt:i4>51</vt:i4>
      </vt:variant>
      <vt:variant>
        <vt:i4>0</vt:i4>
      </vt:variant>
      <vt:variant>
        <vt:i4>5</vt:i4>
      </vt:variant>
      <vt:variant>
        <vt:lpwstr>https://www.ndcn.ox.ac.uk/team/samantha-desilva</vt:lpwstr>
      </vt:variant>
      <vt:variant>
        <vt:lpwstr/>
      </vt:variant>
      <vt:variant>
        <vt:i4>393247</vt:i4>
      </vt:variant>
      <vt:variant>
        <vt:i4>48</vt:i4>
      </vt:variant>
      <vt:variant>
        <vt:i4>0</vt:i4>
      </vt:variant>
      <vt:variant>
        <vt:i4>5</vt:i4>
      </vt:variant>
      <vt:variant>
        <vt:lpwstr>https://www.ndcn.ox.ac.uk/team/kanmin-xue</vt:lpwstr>
      </vt:variant>
      <vt:variant>
        <vt:lpwstr/>
      </vt:variant>
      <vt:variant>
        <vt:i4>3211304</vt:i4>
      </vt:variant>
      <vt:variant>
        <vt:i4>45</vt:i4>
      </vt:variant>
      <vt:variant>
        <vt:i4>0</vt:i4>
      </vt:variant>
      <vt:variant>
        <vt:i4>5</vt:i4>
      </vt:variant>
      <vt:variant>
        <vt:lpwstr>https://www.ndcn.ox.ac.uk/team/dominik-fischer</vt:lpwstr>
      </vt:variant>
      <vt:variant>
        <vt:lpwstr/>
      </vt:variant>
      <vt:variant>
        <vt:i4>2752573</vt:i4>
      </vt:variant>
      <vt:variant>
        <vt:i4>42</vt:i4>
      </vt:variant>
      <vt:variant>
        <vt:i4>0</vt:i4>
      </vt:variant>
      <vt:variant>
        <vt:i4>5</vt:i4>
      </vt:variant>
      <vt:variant>
        <vt:lpwstr>https://www.ndcn.ox.ac.uk/team/susan-downes</vt:lpwstr>
      </vt:variant>
      <vt:variant>
        <vt:lpwstr/>
      </vt:variant>
      <vt:variant>
        <vt:i4>2752573</vt:i4>
      </vt:variant>
      <vt:variant>
        <vt:i4>39</vt:i4>
      </vt:variant>
      <vt:variant>
        <vt:i4>0</vt:i4>
      </vt:variant>
      <vt:variant>
        <vt:i4>5</vt:i4>
      </vt:variant>
      <vt:variant>
        <vt:lpwstr>https://www.ndcn.ox.ac.uk/team/susan-downes</vt:lpwstr>
      </vt:variant>
      <vt:variant>
        <vt:lpwstr/>
      </vt:variant>
      <vt:variant>
        <vt:i4>4849753</vt:i4>
      </vt:variant>
      <vt:variant>
        <vt:i4>36</vt:i4>
      </vt:variant>
      <vt:variant>
        <vt:i4>0</vt:i4>
      </vt:variant>
      <vt:variant>
        <vt:i4>5</vt:i4>
      </vt:variant>
      <vt:variant>
        <vt:lpwstr>https://www.ndcn.ox.ac.uk/team/russell-foster</vt:lpwstr>
      </vt:variant>
      <vt:variant>
        <vt:lpwstr/>
      </vt:variant>
      <vt:variant>
        <vt:i4>4849753</vt:i4>
      </vt:variant>
      <vt:variant>
        <vt:i4>33</vt:i4>
      </vt:variant>
      <vt:variant>
        <vt:i4>0</vt:i4>
      </vt:variant>
      <vt:variant>
        <vt:i4>5</vt:i4>
      </vt:variant>
      <vt:variant>
        <vt:lpwstr>https://www.ndcn.ox.ac.uk/team/russell-foster</vt:lpwstr>
      </vt:variant>
      <vt:variant>
        <vt:lpwstr/>
      </vt:variant>
      <vt:variant>
        <vt:i4>4849753</vt:i4>
      </vt:variant>
      <vt:variant>
        <vt:i4>30</vt:i4>
      </vt:variant>
      <vt:variant>
        <vt:i4>0</vt:i4>
      </vt:variant>
      <vt:variant>
        <vt:i4>5</vt:i4>
      </vt:variant>
      <vt:variant>
        <vt:lpwstr>https://www.ndcn.ox.ac.uk/team/russell-foster</vt:lpwstr>
      </vt:variant>
      <vt:variant>
        <vt:lpwstr/>
      </vt:variant>
      <vt:variant>
        <vt:i4>7078001</vt:i4>
      </vt:variant>
      <vt:variant>
        <vt:i4>27</vt:i4>
      </vt:variant>
      <vt:variant>
        <vt:i4>0</vt:i4>
      </vt:variant>
      <vt:variant>
        <vt:i4>5</vt:i4>
      </vt:variant>
      <vt:variant>
        <vt:lpwstr>https://www.ndcn.ox.ac.uk/team/robert-maclaren</vt:lpwstr>
      </vt:variant>
      <vt:variant>
        <vt:lpwstr/>
      </vt:variant>
      <vt:variant>
        <vt:i4>7078001</vt:i4>
      </vt:variant>
      <vt:variant>
        <vt:i4>24</vt:i4>
      </vt:variant>
      <vt:variant>
        <vt:i4>0</vt:i4>
      </vt:variant>
      <vt:variant>
        <vt:i4>5</vt:i4>
      </vt:variant>
      <vt:variant>
        <vt:lpwstr>https://www.ndcn.ox.ac.uk/team/robert-maclaren</vt:lpwstr>
      </vt:variant>
      <vt:variant>
        <vt:lpwstr/>
      </vt:variant>
      <vt:variant>
        <vt:i4>524379</vt:i4>
      </vt:variant>
      <vt:variant>
        <vt:i4>21</vt:i4>
      </vt:variant>
      <vt:variant>
        <vt:i4>0</vt:i4>
      </vt:variant>
      <vt:variant>
        <vt:i4>5</vt:i4>
      </vt:variant>
      <vt:variant>
        <vt:lpwstr>https://www.ndcn.ox.ac.uk/divisions/nlo/nuffield-laboratory-of-ophthalmology</vt:lpwstr>
      </vt:variant>
      <vt:variant>
        <vt:lpwstr/>
      </vt:variant>
      <vt:variant>
        <vt:i4>8060964</vt:i4>
      </vt:variant>
      <vt:variant>
        <vt:i4>18</vt:i4>
      </vt:variant>
      <vt:variant>
        <vt:i4>0</vt:i4>
      </vt:variant>
      <vt:variant>
        <vt:i4>5</vt:i4>
      </vt:variant>
      <vt:variant>
        <vt:lpwstr>http://www.ndcn.ox.ac.uk)/</vt:lpwstr>
      </vt:variant>
      <vt:variant>
        <vt:lpwstr/>
      </vt:variant>
      <vt:variant>
        <vt:i4>6488108</vt:i4>
      </vt:variant>
      <vt:variant>
        <vt:i4>15</vt:i4>
      </vt:variant>
      <vt:variant>
        <vt:i4>0</vt:i4>
      </vt:variant>
      <vt:variant>
        <vt:i4>5</vt:i4>
      </vt:variant>
      <vt:variant>
        <vt:lpwstr>https://www.ox.ac.uk/admissions/graduate/courses/msc-translational-health-sciences</vt:lpwstr>
      </vt:variant>
      <vt:variant>
        <vt:lpwstr/>
      </vt:variant>
      <vt:variant>
        <vt:i4>7798830</vt:i4>
      </vt:variant>
      <vt:variant>
        <vt:i4>12</vt:i4>
      </vt:variant>
      <vt:variant>
        <vt:i4>0</vt:i4>
      </vt:variant>
      <vt:variant>
        <vt:i4>5</vt:i4>
      </vt:variant>
      <vt:variant>
        <vt:lpwstr>https://www.conted.ox.ac.uk/about/evidence-based-healthcare</vt:lpwstr>
      </vt:variant>
      <vt:variant>
        <vt:lpwstr/>
      </vt:variant>
      <vt:variant>
        <vt:i4>5046280</vt:i4>
      </vt:variant>
      <vt:variant>
        <vt:i4>9</vt:i4>
      </vt:variant>
      <vt:variant>
        <vt:i4>0</vt:i4>
      </vt:variant>
      <vt:variant>
        <vt:i4>5</vt:i4>
      </vt:variant>
      <vt:variant>
        <vt:lpwstr>https://www.conted.ox.ac.uk/about/postgraduate-certificate-in-health-research</vt:lpwstr>
      </vt:variant>
      <vt:variant>
        <vt:lpwstr/>
      </vt:variant>
      <vt:variant>
        <vt:i4>917522</vt:i4>
      </vt:variant>
      <vt:variant>
        <vt:i4>6</vt:i4>
      </vt:variant>
      <vt:variant>
        <vt:i4>0</vt:i4>
      </vt:variant>
      <vt:variant>
        <vt:i4>5</vt:i4>
      </vt:variant>
      <vt:variant>
        <vt:lpwstr>https://www.nihr.ac.uk/2026-academic-clinical-fellowships-medical-guidance-recruitment-and-appointment</vt:lpwstr>
      </vt:variant>
      <vt:variant>
        <vt:lpwstr>tab-361676</vt:lpwstr>
      </vt:variant>
      <vt:variant>
        <vt:i4>5701721</vt:i4>
      </vt:variant>
      <vt:variant>
        <vt:i4>3</vt:i4>
      </vt:variant>
      <vt:variant>
        <vt:i4>0</vt:i4>
      </vt:variant>
      <vt:variant>
        <vt:i4>5</vt:i4>
      </vt:variant>
      <vt:variant>
        <vt:lpwstr>https://www.oucags.ox.ac.uk/</vt:lpwstr>
      </vt:variant>
      <vt:variant>
        <vt:lpwstr/>
      </vt:variant>
      <vt:variant>
        <vt:i4>5963782</vt:i4>
      </vt:variant>
      <vt:variant>
        <vt:i4>0</vt:i4>
      </vt:variant>
      <vt:variant>
        <vt:i4>0</vt:i4>
      </vt:variant>
      <vt:variant>
        <vt:i4>5</vt:i4>
      </vt:variant>
      <vt:variant>
        <vt:lpwstr>http://www.nihr.ac.uk/IAT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Nuffield Department of Orthopaedic Surgery</dc:title>
  <dc:subject/>
  <dc:creator>angela</dc:creator>
  <cp:keywords/>
  <cp:lastModifiedBy>Samantha Knight (OUCAGS)</cp:lastModifiedBy>
  <cp:revision>5</cp:revision>
  <cp:lastPrinted>2013-10-14T11:25:00Z</cp:lastPrinted>
  <dcterms:created xsi:type="dcterms:W3CDTF">2026-09-04T18:36:00Z</dcterms:created>
  <dcterms:modified xsi:type="dcterms:W3CDTF">2026-09-14T13:37:00Z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0x0101000B88DC980F9B9F4DA2E00A4A3639D391</vt:lpwstr>
  </property>
</Properties>
</file>