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89A85" w14:textId="110CA7E0" w:rsidR="000C4F20" w:rsidRDefault="000C4F20" w:rsidP="00FC6693">
      <w:pPr>
        <w:spacing w:line="276" w:lineRule="auto"/>
        <w:jc w:val="center"/>
        <w:rPr>
          <w:b/>
          <w:sz w:val="28"/>
          <w:szCs w:val="28"/>
          <w:u w:val="single"/>
        </w:rPr>
      </w:pPr>
      <w:r w:rsidRPr="00BF2A40">
        <w:rPr>
          <w:noProof/>
        </w:rPr>
        <w:drawing>
          <wp:inline distT="0" distB="0" distL="0" distR="0" wp14:anchorId="2D9101C3" wp14:editId="2C91E6DE">
            <wp:extent cx="5731510" cy="12376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1237615"/>
                    </a:xfrm>
                    <a:prstGeom prst="rect">
                      <a:avLst/>
                    </a:prstGeom>
                    <a:noFill/>
                    <a:ln>
                      <a:noFill/>
                    </a:ln>
                  </pic:spPr>
                </pic:pic>
              </a:graphicData>
            </a:graphic>
          </wp:inline>
        </w:drawing>
      </w:r>
    </w:p>
    <w:p w14:paraId="19C65454" w14:textId="36858E80" w:rsidR="00FC6693" w:rsidRDefault="00637DDA" w:rsidP="00FC6693">
      <w:pPr>
        <w:spacing w:line="276" w:lineRule="auto"/>
        <w:jc w:val="center"/>
        <w:rPr>
          <w:b/>
          <w:sz w:val="28"/>
          <w:szCs w:val="28"/>
          <w:u w:val="single"/>
        </w:rPr>
      </w:pPr>
      <w:r>
        <w:rPr>
          <w:b/>
          <w:sz w:val="28"/>
          <w:szCs w:val="28"/>
          <w:u w:val="single"/>
        </w:rPr>
        <w:t>NHS</w:t>
      </w:r>
      <w:r w:rsidR="009C7D3E" w:rsidRPr="00FC6693">
        <w:rPr>
          <w:b/>
          <w:sz w:val="28"/>
          <w:szCs w:val="28"/>
          <w:u w:val="single"/>
        </w:rPr>
        <w:t xml:space="preserve"> </w:t>
      </w:r>
      <w:r w:rsidR="00494E00" w:rsidRPr="00FC6693">
        <w:rPr>
          <w:b/>
          <w:sz w:val="28"/>
          <w:szCs w:val="28"/>
          <w:u w:val="single"/>
        </w:rPr>
        <w:t xml:space="preserve">ENGLAND </w:t>
      </w:r>
      <w:r w:rsidR="009C7D3E" w:rsidRPr="00FC6693">
        <w:rPr>
          <w:b/>
          <w:sz w:val="28"/>
          <w:szCs w:val="28"/>
          <w:u w:val="single"/>
        </w:rPr>
        <w:t xml:space="preserve">THAMES VALLEY </w:t>
      </w:r>
    </w:p>
    <w:p w14:paraId="689DEA16" w14:textId="6D082CE6" w:rsidR="007B6336" w:rsidRPr="00FC6693" w:rsidRDefault="00D542E0" w:rsidP="00FC6693">
      <w:pPr>
        <w:spacing w:line="276" w:lineRule="auto"/>
        <w:jc w:val="center"/>
        <w:rPr>
          <w:b/>
          <w:sz w:val="28"/>
          <w:szCs w:val="28"/>
          <w:u w:val="single"/>
        </w:rPr>
      </w:pPr>
      <w:r>
        <w:rPr>
          <w:b/>
          <w:sz w:val="28"/>
          <w:szCs w:val="28"/>
          <w:u w:val="single"/>
        </w:rPr>
        <w:t xml:space="preserve">Academic </w:t>
      </w:r>
      <w:r w:rsidR="004A4516">
        <w:rPr>
          <w:b/>
          <w:sz w:val="28"/>
          <w:szCs w:val="28"/>
          <w:u w:val="single"/>
        </w:rPr>
        <w:t xml:space="preserve">Clinical </w:t>
      </w:r>
      <w:r>
        <w:rPr>
          <w:b/>
          <w:sz w:val="28"/>
          <w:szCs w:val="28"/>
          <w:u w:val="single"/>
        </w:rPr>
        <w:t>Fellowship i</w:t>
      </w:r>
      <w:r w:rsidR="00FC6693" w:rsidRPr="00FC6693">
        <w:rPr>
          <w:b/>
          <w:sz w:val="28"/>
          <w:szCs w:val="28"/>
          <w:u w:val="single"/>
        </w:rPr>
        <w:t>n General Surgery</w:t>
      </w:r>
      <w:r w:rsidR="00C33EEE">
        <w:rPr>
          <w:b/>
          <w:sz w:val="28"/>
          <w:szCs w:val="28"/>
          <w:u w:val="single"/>
        </w:rPr>
        <w:t xml:space="preserve"> </w:t>
      </w:r>
    </w:p>
    <w:p w14:paraId="0D2A4A74" w14:textId="28C6D74A" w:rsidR="00970FD2" w:rsidRPr="00FC6693" w:rsidRDefault="003A1DE5" w:rsidP="00FC6693">
      <w:pPr>
        <w:spacing w:line="276" w:lineRule="auto"/>
        <w:jc w:val="center"/>
        <w:rPr>
          <w:b/>
          <w:sz w:val="28"/>
          <w:szCs w:val="28"/>
          <w:u w:val="single"/>
        </w:rPr>
      </w:pPr>
      <w:r>
        <w:rPr>
          <w:b/>
          <w:sz w:val="28"/>
          <w:szCs w:val="28"/>
          <w:u w:val="single"/>
        </w:rPr>
        <w:t>ST3</w:t>
      </w:r>
    </w:p>
    <w:p w14:paraId="2A76EC4E" w14:textId="77777777" w:rsidR="00B7336A" w:rsidRPr="003E79B8" w:rsidRDefault="00B7336A" w:rsidP="00B7336A">
      <w:pPr>
        <w:jc w:val="center"/>
        <w:rPr>
          <w:b/>
          <w:sz w:val="28"/>
          <w:szCs w:val="28"/>
          <w:u w:val="single"/>
        </w:rPr>
      </w:pPr>
    </w:p>
    <w:p w14:paraId="2F542D9A" w14:textId="65374B3B" w:rsidR="00394BEC" w:rsidRDefault="00394BEC" w:rsidP="00394BEC">
      <w:pPr>
        <w:spacing w:line="276" w:lineRule="auto"/>
        <w:jc w:val="both"/>
        <w:rPr>
          <w:rFonts w:cs="Arial"/>
          <w:b/>
          <w:sz w:val="22"/>
          <w:szCs w:val="22"/>
        </w:rPr>
      </w:pPr>
      <w:r w:rsidRPr="00292DEC">
        <w:rPr>
          <w:rFonts w:cs="Arial"/>
          <w:b/>
          <w:sz w:val="22"/>
          <w:szCs w:val="22"/>
        </w:rPr>
        <w:t xml:space="preserve">There </w:t>
      </w:r>
      <w:r w:rsidR="00525D7C">
        <w:rPr>
          <w:rFonts w:cs="Arial"/>
          <w:b/>
          <w:sz w:val="22"/>
          <w:szCs w:val="22"/>
        </w:rPr>
        <w:t xml:space="preserve">is one post available </w:t>
      </w:r>
      <w:r w:rsidR="00111334">
        <w:rPr>
          <w:rFonts w:cs="Arial"/>
          <w:b/>
          <w:sz w:val="22"/>
          <w:szCs w:val="22"/>
        </w:rPr>
        <w:t xml:space="preserve">in either General Surgery (this post) or </w:t>
      </w:r>
      <w:r w:rsidR="000D42E0">
        <w:rPr>
          <w:rFonts w:cs="Arial"/>
          <w:b/>
          <w:sz w:val="22"/>
          <w:szCs w:val="22"/>
        </w:rPr>
        <w:t>Urology</w:t>
      </w:r>
      <w:r w:rsidR="00111334">
        <w:rPr>
          <w:rFonts w:cs="Arial"/>
          <w:b/>
          <w:sz w:val="22"/>
          <w:szCs w:val="22"/>
        </w:rPr>
        <w:t xml:space="preserve"> (</w:t>
      </w:r>
      <w:r w:rsidR="00977084">
        <w:rPr>
          <w:rFonts w:cs="Arial"/>
          <w:b/>
          <w:sz w:val="22"/>
          <w:szCs w:val="22"/>
        </w:rPr>
        <w:t>ST3</w:t>
      </w:r>
      <w:r w:rsidR="00111334">
        <w:rPr>
          <w:rFonts w:cs="Arial"/>
          <w:b/>
          <w:sz w:val="22"/>
          <w:szCs w:val="22"/>
        </w:rPr>
        <w:t xml:space="preserve">) </w:t>
      </w:r>
      <w:r w:rsidRPr="00292DEC">
        <w:rPr>
          <w:rFonts w:cs="Arial"/>
          <w:b/>
          <w:sz w:val="22"/>
          <w:szCs w:val="22"/>
        </w:rPr>
        <w:t xml:space="preserve">for August </w:t>
      </w:r>
      <w:r w:rsidR="00471E7E">
        <w:rPr>
          <w:rFonts w:cs="Arial"/>
          <w:b/>
          <w:sz w:val="22"/>
          <w:szCs w:val="22"/>
        </w:rPr>
        <w:t>202</w:t>
      </w:r>
      <w:r w:rsidR="000D42E0">
        <w:rPr>
          <w:rFonts w:cs="Arial"/>
          <w:b/>
          <w:sz w:val="22"/>
          <w:szCs w:val="22"/>
        </w:rPr>
        <w:t>7</w:t>
      </w:r>
      <w:r w:rsidRPr="00292DEC">
        <w:rPr>
          <w:rFonts w:cs="Arial"/>
          <w:b/>
          <w:sz w:val="22"/>
          <w:szCs w:val="22"/>
        </w:rPr>
        <w:t xml:space="preserve"> start.</w:t>
      </w:r>
      <w:r w:rsidR="00111334">
        <w:rPr>
          <w:rFonts w:cs="Arial"/>
          <w:b/>
          <w:sz w:val="22"/>
          <w:szCs w:val="22"/>
        </w:rPr>
        <w:t xml:space="preserve"> </w:t>
      </w:r>
      <w:r w:rsidR="00111334" w:rsidRPr="00111334">
        <w:rPr>
          <w:rFonts w:cs="Arial"/>
          <w:b/>
          <w:sz w:val="22"/>
          <w:szCs w:val="22"/>
        </w:rPr>
        <w:t>Shortlisted candidates for these specialties will be interviewed by one panel and the best candidate appointed.</w:t>
      </w:r>
    </w:p>
    <w:p w14:paraId="4B662870" w14:textId="77777777" w:rsidR="007B6336" w:rsidRPr="00FC6693" w:rsidRDefault="007B6336" w:rsidP="007B6336">
      <w:pPr>
        <w:jc w:val="both"/>
        <w:rPr>
          <w:rFonts w:cs="Arial"/>
          <w:b/>
          <w:sz w:val="22"/>
          <w:szCs w:val="22"/>
        </w:rPr>
      </w:pPr>
    </w:p>
    <w:p w14:paraId="292A3312" w14:textId="77777777" w:rsidR="003704DB" w:rsidRPr="00F26C15" w:rsidRDefault="003704DB" w:rsidP="003704DB">
      <w:pPr>
        <w:spacing w:line="276" w:lineRule="auto"/>
        <w:jc w:val="both"/>
        <w:rPr>
          <w:rFonts w:cs="Arial"/>
          <w:b/>
          <w:sz w:val="22"/>
          <w:szCs w:val="22"/>
          <w:u w:val="single"/>
        </w:rPr>
      </w:pPr>
      <w:r w:rsidRPr="00F26C15">
        <w:rPr>
          <w:rFonts w:cs="Arial"/>
          <w:b/>
          <w:sz w:val="22"/>
          <w:szCs w:val="22"/>
          <w:u w:val="single"/>
        </w:rPr>
        <w:t>Background</w:t>
      </w:r>
    </w:p>
    <w:p w14:paraId="52F5FFF9" w14:textId="55A458D2" w:rsidR="003704DB" w:rsidRPr="004A360D" w:rsidRDefault="003704DB" w:rsidP="003704DB">
      <w:pPr>
        <w:spacing w:line="276" w:lineRule="auto"/>
        <w:jc w:val="both"/>
        <w:rPr>
          <w:rFonts w:cs="Arial"/>
          <w:sz w:val="22"/>
          <w:szCs w:val="22"/>
        </w:rPr>
      </w:pPr>
      <w:r w:rsidRPr="004A360D">
        <w:rPr>
          <w:rFonts w:cs="Arial"/>
          <w:sz w:val="22"/>
          <w:szCs w:val="22"/>
        </w:rPr>
        <w:t xml:space="preserve">Academic Clinical Fellowship (ACF) posts are awarded by the NIHR to University/NHS Trust/Deanery partnerships </w:t>
      </w:r>
      <w:r w:rsidR="008563CB">
        <w:rPr>
          <w:rFonts w:cs="Arial"/>
          <w:sz w:val="22"/>
          <w:szCs w:val="22"/>
        </w:rPr>
        <w:t>through a national</w:t>
      </w:r>
      <w:r w:rsidRPr="004A360D">
        <w:rPr>
          <w:rFonts w:cs="Arial"/>
          <w:sz w:val="22"/>
          <w:szCs w:val="22"/>
        </w:rPr>
        <w:t xml:space="preserve"> competition. These 3</w:t>
      </w:r>
      <w:r w:rsidR="003A1BDC">
        <w:rPr>
          <w:rFonts w:cs="Arial"/>
          <w:sz w:val="22"/>
          <w:szCs w:val="22"/>
        </w:rPr>
        <w:t>-</w:t>
      </w:r>
      <w:r w:rsidRPr="004A360D">
        <w:rPr>
          <w:rFonts w:cs="Arial"/>
          <w:sz w:val="22"/>
          <w:szCs w:val="22"/>
        </w:rPr>
        <w:t xml:space="preserve">year posts form part of the NIHR Integrated Training Pathway, further details of which can be found on the NIHR website </w:t>
      </w:r>
      <w:hyperlink r:id="rId7" w:history="1">
        <w:r w:rsidRPr="004A360D">
          <w:rPr>
            <w:rStyle w:val="Hyperlink"/>
            <w:rFonts w:cs="Arial"/>
            <w:sz w:val="22"/>
            <w:szCs w:val="22"/>
          </w:rPr>
          <w:t>http://www.nihr.ac.uk/IAT</w:t>
        </w:r>
      </w:hyperlink>
      <w:r w:rsidR="0081333E">
        <w:rPr>
          <w:rFonts w:cs="Arial"/>
          <w:sz w:val="22"/>
          <w:szCs w:val="22"/>
        </w:rPr>
        <w:t>.</w:t>
      </w:r>
    </w:p>
    <w:p w14:paraId="4269C368" w14:textId="77777777" w:rsidR="003704DB" w:rsidRPr="00A8246A" w:rsidRDefault="003704DB" w:rsidP="003704DB">
      <w:pPr>
        <w:spacing w:line="276" w:lineRule="auto"/>
        <w:jc w:val="both"/>
        <w:rPr>
          <w:rFonts w:cs="Arial"/>
          <w:sz w:val="22"/>
          <w:szCs w:val="22"/>
        </w:rPr>
      </w:pPr>
    </w:p>
    <w:p w14:paraId="6E7A3F5A" w14:textId="77777777" w:rsidR="003704DB" w:rsidRPr="00A8246A" w:rsidRDefault="00D902C4" w:rsidP="003704DB">
      <w:pPr>
        <w:spacing w:line="276" w:lineRule="auto"/>
        <w:jc w:val="both"/>
        <w:rPr>
          <w:rFonts w:cs="Arial"/>
          <w:sz w:val="22"/>
          <w:szCs w:val="22"/>
        </w:rPr>
      </w:pPr>
      <w:r>
        <w:rPr>
          <w:rFonts w:cs="Arial"/>
          <w:sz w:val="22"/>
          <w:szCs w:val="22"/>
        </w:rPr>
        <w:t xml:space="preserve">NHS </w:t>
      </w:r>
      <w:r w:rsidR="003704DB" w:rsidRPr="00A8246A">
        <w:rPr>
          <w:rFonts w:cs="Arial"/>
          <w:sz w:val="22"/>
          <w:szCs w:val="22"/>
        </w:rPr>
        <w:t>England (</w:t>
      </w:r>
      <w:r>
        <w:rPr>
          <w:rFonts w:cs="Arial"/>
          <w:sz w:val="22"/>
          <w:szCs w:val="22"/>
        </w:rPr>
        <w:t>NHSE</w:t>
      </w:r>
      <w:r w:rsidR="003704DB" w:rsidRPr="00A8246A">
        <w:rPr>
          <w:rFonts w:cs="Arial"/>
          <w:sz w:val="22"/>
          <w:szCs w:val="22"/>
        </w:rPr>
        <w:t>) Thames Valley, in partnership with the University of Oxford, has established an Academic School, the Oxford University Clinical Academic Graduate School (OUCAGS) (</w:t>
      </w:r>
      <w:hyperlink r:id="rId8" w:history="1">
        <w:r w:rsidR="003704DB" w:rsidRPr="00A8246A">
          <w:rPr>
            <w:rStyle w:val="Hyperlink"/>
            <w:rFonts w:cs="Arial"/>
            <w:sz w:val="22"/>
            <w:szCs w:val="22"/>
          </w:rPr>
          <w:t>https://www.oucags.ox.ac.uk/</w:t>
        </w:r>
      </w:hyperlink>
      <w:r w:rsidR="003704DB" w:rsidRPr="00A8246A">
        <w:rPr>
          <w:rFonts w:cs="Arial"/>
          <w:sz w:val="22"/>
          <w:szCs w:val="22"/>
        </w:rPr>
        <w:t xml:space="preserve">). All academic trainees become a member of the </w:t>
      </w:r>
      <w:proofErr w:type="gramStart"/>
      <w:r w:rsidR="003704DB" w:rsidRPr="00A8246A">
        <w:rPr>
          <w:rFonts w:cs="Arial"/>
          <w:sz w:val="22"/>
          <w:szCs w:val="22"/>
        </w:rPr>
        <w:t>School</w:t>
      </w:r>
      <w:proofErr w:type="gramEnd"/>
      <w:r w:rsidR="003704DB" w:rsidRPr="00A8246A">
        <w:rPr>
          <w:rFonts w:cs="Arial"/>
          <w:sz w:val="22"/>
          <w:szCs w:val="22"/>
        </w:rPr>
        <w:t xml:space="preserve"> and through it have access to a wide range of clinical academic training and funding opportunities as well as mentorship.</w:t>
      </w:r>
    </w:p>
    <w:p w14:paraId="62DD3FFA" w14:textId="77777777" w:rsidR="003704DB" w:rsidRPr="00A8246A" w:rsidRDefault="003704DB" w:rsidP="003704DB">
      <w:pPr>
        <w:spacing w:line="276" w:lineRule="auto"/>
        <w:jc w:val="both"/>
        <w:rPr>
          <w:rFonts w:cs="Arial"/>
          <w:sz w:val="22"/>
          <w:szCs w:val="22"/>
        </w:rPr>
      </w:pPr>
    </w:p>
    <w:p w14:paraId="3EAB9856" w14:textId="6BF308FC" w:rsidR="00487113" w:rsidRPr="00B21452" w:rsidRDefault="00487113" w:rsidP="00487113">
      <w:pPr>
        <w:spacing w:line="276" w:lineRule="auto"/>
        <w:jc w:val="both"/>
        <w:rPr>
          <w:rFonts w:cs="Arial"/>
          <w:iCs/>
          <w:sz w:val="22"/>
          <w:szCs w:val="22"/>
        </w:rPr>
      </w:pPr>
      <w:bookmarkStart w:id="0" w:name="_Hlk204183217"/>
      <w:r w:rsidRPr="00A8246A">
        <w:rPr>
          <w:rFonts w:cs="Arial"/>
          <w:noProof/>
          <w:sz w:val="22"/>
          <w:szCs w:val="22"/>
        </w:rPr>
        <w:t xml:space="preserve">The objectives of the ACF programme are to combine specialist training with research training and to identify an area of academic and clinical interest in which a </w:t>
      </w:r>
      <w:r w:rsidRPr="00A8246A">
        <w:rPr>
          <w:rFonts w:eastAsia="Calibri" w:cs="Arial"/>
          <w:color w:val="000000"/>
          <w:sz w:val="22"/>
          <w:szCs w:val="22"/>
        </w:rPr>
        <w:t xml:space="preserve">doctoral fellowship application or postdoctoral funding application (if a doctorate is already held) is prepared. </w:t>
      </w:r>
      <w:r w:rsidRPr="00A8246A">
        <w:rPr>
          <w:rFonts w:cs="Arial"/>
          <w:sz w:val="22"/>
          <w:szCs w:val="22"/>
        </w:rPr>
        <w:t>ACFs who are unsuccessful in securing doctoral or postdoctoral funding by the end of their ACF will return to clinical training</w:t>
      </w:r>
      <w:r>
        <w:rPr>
          <w:rFonts w:cs="Arial"/>
          <w:sz w:val="22"/>
          <w:szCs w:val="22"/>
        </w:rPr>
        <w:t xml:space="preserve"> in accordance </w:t>
      </w:r>
      <w:r w:rsidRPr="00B21452">
        <w:rPr>
          <w:rFonts w:cs="Arial"/>
          <w:sz w:val="22"/>
          <w:szCs w:val="22"/>
        </w:rPr>
        <w:t xml:space="preserve">with the </w:t>
      </w:r>
      <w:r w:rsidRPr="00B21452">
        <w:rPr>
          <w:rFonts w:cs="Arial"/>
          <w:iCs/>
          <w:sz w:val="22"/>
          <w:szCs w:val="22"/>
        </w:rPr>
        <w:t>202</w:t>
      </w:r>
      <w:r w:rsidR="000D42E0">
        <w:rPr>
          <w:rFonts w:cs="Arial"/>
          <w:iCs/>
          <w:sz w:val="22"/>
          <w:szCs w:val="22"/>
        </w:rPr>
        <w:t>7</w:t>
      </w:r>
      <w:r w:rsidRPr="00B21452">
        <w:rPr>
          <w:rFonts w:cs="Arial"/>
          <w:iCs/>
          <w:sz w:val="22"/>
          <w:szCs w:val="22"/>
        </w:rPr>
        <w:t xml:space="preserve"> NIHR Academic Clinical Fellowships (Medical) Guidance for Recruitment and Appointment. </w:t>
      </w:r>
      <w:r w:rsidRPr="00B21452">
        <w:rPr>
          <w:rFonts w:cs="Arial"/>
          <w:sz w:val="22"/>
          <w:szCs w:val="22"/>
        </w:rPr>
        <w:t>A</w:t>
      </w:r>
      <w:r w:rsidRPr="00A8246A">
        <w:rPr>
          <w:rFonts w:cs="Arial"/>
          <w:sz w:val="22"/>
          <w:szCs w:val="22"/>
        </w:rPr>
        <w:t xml:space="preserve">ll ACF posts are allocated an NTN (a). </w:t>
      </w:r>
    </w:p>
    <w:p w14:paraId="580001D1" w14:textId="77777777" w:rsidR="00487113" w:rsidRDefault="00487113" w:rsidP="00487113">
      <w:pPr>
        <w:spacing w:line="276" w:lineRule="auto"/>
        <w:jc w:val="both"/>
        <w:rPr>
          <w:rFonts w:cs="Arial"/>
          <w:iCs/>
          <w:color w:val="000000"/>
          <w:sz w:val="22"/>
          <w:szCs w:val="22"/>
          <w:lang w:val="en-US"/>
        </w:rPr>
      </w:pPr>
    </w:p>
    <w:p w14:paraId="640B108E" w14:textId="2A152FA4" w:rsidR="003704DB" w:rsidRPr="00487113" w:rsidRDefault="00487113" w:rsidP="003704DB">
      <w:pPr>
        <w:spacing w:line="276" w:lineRule="auto"/>
        <w:jc w:val="both"/>
        <w:rPr>
          <w:rFonts w:cs="Arial"/>
          <w:iCs/>
          <w:sz w:val="22"/>
          <w:szCs w:val="22"/>
        </w:rPr>
      </w:pPr>
      <w:r w:rsidRPr="00973C1A">
        <w:rPr>
          <w:rFonts w:cs="Arial"/>
          <w:iCs/>
          <w:color w:val="000000"/>
          <w:sz w:val="22"/>
          <w:szCs w:val="22"/>
          <w:lang w:val="en-US"/>
        </w:rPr>
        <w:t>Please note: unless candidates hold already an NTN in the specialty, they will need</w:t>
      </w:r>
      <w:r w:rsidRPr="00973C1A">
        <w:rPr>
          <w:rFonts w:cs="Arial"/>
          <w:iCs/>
          <w:color w:val="000000"/>
          <w:sz w:val="22"/>
          <w:szCs w:val="22"/>
        </w:rPr>
        <w:t xml:space="preserve"> to complete and submit not only an academic application form, </w:t>
      </w:r>
      <w:r w:rsidRPr="0038696F">
        <w:rPr>
          <w:rFonts w:cs="Arial"/>
          <w:iCs/>
          <w:color w:val="000000"/>
          <w:sz w:val="22"/>
          <w:szCs w:val="22"/>
        </w:rPr>
        <w:t>but also a separate standard clinical application form</w:t>
      </w:r>
      <w:r w:rsidRPr="00973C1A">
        <w:rPr>
          <w:rFonts w:cs="Arial"/>
          <w:iCs/>
          <w:color w:val="000000"/>
          <w:sz w:val="22"/>
          <w:szCs w:val="22"/>
        </w:rPr>
        <w:t xml:space="preserve"> needed </w:t>
      </w:r>
      <w:r w:rsidRPr="00973C1A">
        <w:rPr>
          <w:rFonts w:cs="Arial"/>
          <w:iCs/>
          <w:color w:val="000000"/>
          <w:sz w:val="22"/>
          <w:szCs w:val="22"/>
          <w:lang w:val="en-US"/>
        </w:rPr>
        <w:t>for clinical benchmarking and entry at the required level</w:t>
      </w:r>
      <w:r>
        <w:rPr>
          <w:rFonts w:cs="Arial"/>
          <w:iCs/>
          <w:color w:val="000000"/>
          <w:sz w:val="22"/>
          <w:szCs w:val="22"/>
          <w:lang w:val="en-US"/>
        </w:rPr>
        <w:t xml:space="preserve">. </w:t>
      </w:r>
      <w:r>
        <w:rPr>
          <w:rFonts w:cs="Arial"/>
          <w:iCs/>
          <w:color w:val="000000"/>
          <w:sz w:val="22"/>
          <w:szCs w:val="22"/>
        </w:rPr>
        <w:t>Candidates who</w:t>
      </w:r>
      <w:r w:rsidRPr="00973C1A">
        <w:rPr>
          <w:rFonts w:cs="Arial"/>
          <w:iCs/>
          <w:color w:val="000000"/>
          <w:sz w:val="22"/>
          <w:szCs w:val="22"/>
        </w:rPr>
        <w:t xml:space="preserve"> have benchmarked previously but do not hold an NTN, </w:t>
      </w:r>
      <w:r>
        <w:rPr>
          <w:rFonts w:cs="Arial"/>
          <w:iCs/>
          <w:color w:val="000000"/>
          <w:sz w:val="22"/>
          <w:szCs w:val="22"/>
        </w:rPr>
        <w:t xml:space="preserve">must </w:t>
      </w:r>
      <w:r w:rsidRPr="00973C1A">
        <w:rPr>
          <w:rFonts w:cs="Arial"/>
          <w:iCs/>
          <w:color w:val="000000"/>
          <w:sz w:val="22"/>
          <w:szCs w:val="22"/>
        </w:rPr>
        <w:t xml:space="preserve">make sure that </w:t>
      </w:r>
      <w:r>
        <w:rPr>
          <w:rFonts w:cs="Arial"/>
          <w:iCs/>
          <w:color w:val="000000"/>
          <w:sz w:val="22"/>
          <w:szCs w:val="22"/>
        </w:rPr>
        <w:t>their</w:t>
      </w:r>
      <w:r w:rsidRPr="00973C1A">
        <w:rPr>
          <w:rFonts w:cs="Arial"/>
          <w:iCs/>
          <w:color w:val="000000"/>
          <w:sz w:val="22"/>
          <w:szCs w:val="22"/>
        </w:rPr>
        <w:t xml:space="preserve"> benchmarking outcome is still in date. </w:t>
      </w:r>
      <w:r w:rsidRPr="00973C1A">
        <w:rPr>
          <w:rFonts w:cs="Arial"/>
          <w:iCs/>
          <w:color w:val="000000"/>
          <w:sz w:val="22"/>
          <w:szCs w:val="22"/>
          <w:lang w:val="en-US"/>
        </w:rPr>
        <w:t xml:space="preserve">Offers made are conditional upon benchmarking successfully at the required clinical standard. </w:t>
      </w:r>
      <w:r w:rsidRPr="00973C1A">
        <w:rPr>
          <w:rFonts w:cs="Arial"/>
          <w:iCs/>
          <w:sz w:val="22"/>
          <w:szCs w:val="22"/>
        </w:rPr>
        <w:t xml:space="preserve"> </w:t>
      </w:r>
      <w:r>
        <w:rPr>
          <w:rFonts w:cs="Arial"/>
          <w:iCs/>
          <w:sz w:val="22"/>
          <w:szCs w:val="22"/>
        </w:rPr>
        <w:t>F</w:t>
      </w:r>
      <w:r w:rsidRPr="00B21452">
        <w:rPr>
          <w:rFonts w:cs="Arial"/>
          <w:iCs/>
          <w:sz w:val="22"/>
          <w:szCs w:val="22"/>
        </w:rPr>
        <w:t>ull details</w:t>
      </w:r>
      <w:r>
        <w:rPr>
          <w:rFonts w:cs="Arial"/>
          <w:iCs/>
          <w:sz w:val="22"/>
          <w:szCs w:val="22"/>
        </w:rPr>
        <w:t xml:space="preserve"> can be </w:t>
      </w:r>
      <w:r w:rsidRPr="00B21452">
        <w:rPr>
          <w:rFonts w:cs="Arial"/>
          <w:iCs/>
          <w:sz w:val="22"/>
          <w:szCs w:val="22"/>
        </w:rPr>
        <w:t>found in the 202</w:t>
      </w:r>
      <w:r w:rsidR="000D42E0">
        <w:rPr>
          <w:rFonts w:cs="Arial"/>
          <w:iCs/>
          <w:sz w:val="22"/>
          <w:szCs w:val="22"/>
        </w:rPr>
        <w:t>7</w:t>
      </w:r>
      <w:r w:rsidRPr="00B21452">
        <w:rPr>
          <w:rFonts w:cs="Arial"/>
          <w:iCs/>
          <w:sz w:val="22"/>
          <w:szCs w:val="22"/>
        </w:rPr>
        <w:t xml:space="preserve"> NIHR Academic Clinical Fellowships (Medical) Guidance for Recruitment and Appointment. </w:t>
      </w:r>
      <w:bookmarkEnd w:id="0"/>
    </w:p>
    <w:p w14:paraId="74AC2C8F" w14:textId="77777777" w:rsidR="00487113" w:rsidRPr="00A8246A" w:rsidRDefault="00487113" w:rsidP="003704DB">
      <w:pPr>
        <w:spacing w:line="276" w:lineRule="auto"/>
        <w:jc w:val="both"/>
        <w:rPr>
          <w:rFonts w:cs="Arial"/>
          <w:b/>
          <w:bCs/>
          <w:sz w:val="22"/>
          <w:szCs w:val="22"/>
          <w:u w:val="single"/>
        </w:rPr>
      </w:pPr>
    </w:p>
    <w:p w14:paraId="1787061C" w14:textId="77777777" w:rsidR="00D60F7F" w:rsidRDefault="003704DB" w:rsidP="00D60F7F">
      <w:pPr>
        <w:spacing w:line="276" w:lineRule="auto"/>
        <w:jc w:val="both"/>
        <w:rPr>
          <w:rFonts w:cs="Arial"/>
          <w:b/>
          <w:bCs/>
          <w:sz w:val="22"/>
          <w:szCs w:val="22"/>
          <w:u w:val="single"/>
        </w:rPr>
      </w:pPr>
      <w:r w:rsidRPr="00A8246A">
        <w:rPr>
          <w:rFonts w:cs="Arial"/>
          <w:b/>
          <w:bCs/>
          <w:sz w:val="22"/>
          <w:szCs w:val="22"/>
          <w:u w:val="single"/>
        </w:rPr>
        <w:t xml:space="preserve">About </w:t>
      </w:r>
      <w:r w:rsidR="00D902C4">
        <w:rPr>
          <w:rFonts w:cs="Arial"/>
          <w:b/>
          <w:bCs/>
          <w:sz w:val="22"/>
          <w:szCs w:val="22"/>
          <w:u w:val="single"/>
        </w:rPr>
        <w:t>NHSE</w:t>
      </w:r>
      <w:r w:rsidRPr="00A8246A">
        <w:rPr>
          <w:rFonts w:cs="Arial"/>
          <w:b/>
          <w:bCs/>
          <w:sz w:val="22"/>
          <w:szCs w:val="22"/>
          <w:u w:val="single"/>
        </w:rPr>
        <w:t xml:space="preserve"> Thames Valley</w:t>
      </w:r>
    </w:p>
    <w:p w14:paraId="32021094" w14:textId="77777777" w:rsidR="003704DB" w:rsidRPr="00D60F7F" w:rsidRDefault="003704DB" w:rsidP="00D60F7F">
      <w:pPr>
        <w:spacing w:line="276" w:lineRule="auto"/>
        <w:jc w:val="both"/>
        <w:rPr>
          <w:rFonts w:cs="Arial"/>
          <w:b/>
          <w:bCs/>
          <w:sz w:val="22"/>
          <w:szCs w:val="22"/>
          <w:u w:val="single"/>
        </w:rPr>
      </w:pPr>
      <w:r w:rsidRPr="00A8246A">
        <w:rPr>
          <w:rFonts w:cs="Arial"/>
          <w:color w:val="242424"/>
          <w:sz w:val="22"/>
          <w:szCs w:val="22"/>
          <w:lang w:val="en"/>
        </w:rPr>
        <w:t xml:space="preserve">We are the local </w:t>
      </w:r>
      <w:r w:rsidR="00D902C4">
        <w:rPr>
          <w:rFonts w:cs="Arial"/>
          <w:color w:val="242424"/>
          <w:sz w:val="22"/>
          <w:szCs w:val="22"/>
          <w:lang w:val="en"/>
        </w:rPr>
        <w:t xml:space="preserve">National </w:t>
      </w:r>
      <w:r w:rsidRPr="00A8246A">
        <w:rPr>
          <w:rFonts w:cs="Arial"/>
          <w:color w:val="242424"/>
          <w:sz w:val="22"/>
          <w:szCs w:val="22"/>
          <w:lang w:val="en"/>
        </w:rPr>
        <w:t xml:space="preserve">Health </w:t>
      </w:r>
      <w:r w:rsidR="00D902C4">
        <w:rPr>
          <w:rFonts w:cs="Arial"/>
          <w:color w:val="242424"/>
          <w:sz w:val="22"/>
          <w:szCs w:val="22"/>
          <w:lang w:val="en"/>
        </w:rPr>
        <w:t>Service</w:t>
      </w:r>
      <w:r w:rsidRPr="00A8246A">
        <w:rPr>
          <w:rFonts w:cs="Arial"/>
          <w:color w:val="242424"/>
          <w:sz w:val="22"/>
          <w:szCs w:val="22"/>
          <w:lang w:val="en"/>
        </w:rPr>
        <w:t xml:space="preserve"> England (</w:t>
      </w:r>
      <w:r w:rsidR="00D902C4">
        <w:rPr>
          <w:rFonts w:cs="Arial"/>
          <w:color w:val="242424"/>
          <w:sz w:val="22"/>
          <w:szCs w:val="22"/>
          <w:lang w:val="en"/>
        </w:rPr>
        <w:t>NHSE</w:t>
      </w:r>
      <w:r w:rsidRPr="00A8246A">
        <w:rPr>
          <w:rFonts w:cs="Arial"/>
          <w:color w:val="242424"/>
          <w:sz w:val="22"/>
          <w:szCs w:val="22"/>
          <w:lang w:val="en"/>
        </w:rPr>
        <w:t xml:space="preserve">) office for Thames Valley covering Berkshire, Buckinghamshire and Oxfordshire. Our vision is to ensure the delivery of effective workforce planning and excellent education and training to develop a highly capable, flexible and motivated workforce that delivers improvements in health for the population of Thames </w:t>
      </w:r>
      <w:r w:rsidRPr="00A8246A">
        <w:rPr>
          <w:rFonts w:cs="Arial"/>
          <w:color w:val="242424"/>
          <w:sz w:val="22"/>
          <w:szCs w:val="22"/>
          <w:lang w:val="en"/>
        </w:rPr>
        <w:lastRenderedPageBreak/>
        <w:t>Valley.</w:t>
      </w:r>
      <w:r w:rsidRPr="00A8246A">
        <w:rPr>
          <w:rFonts w:cs="Arial"/>
          <w:sz w:val="22"/>
          <w:szCs w:val="22"/>
        </w:rPr>
        <w:t xml:space="preserve"> </w:t>
      </w:r>
      <w:r w:rsidR="00D902C4">
        <w:rPr>
          <w:rFonts w:cs="Arial"/>
          <w:sz w:val="22"/>
          <w:szCs w:val="22"/>
        </w:rPr>
        <w:t>NHSE</w:t>
      </w:r>
      <w:r w:rsidRPr="00A8246A">
        <w:rPr>
          <w:rFonts w:cs="Arial"/>
          <w:sz w:val="22"/>
          <w:szCs w:val="22"/>
        </w:rPr>
        <w:t xml:space="preserve"> Thames Valley is responsible for the training of some 2000 Foundation and Specialty trainees</w:t>
      </w:r>
    </w:p>
    <w:p w14:paraId="1442BE48" w14:textId="77777777" w:rsidR="003704DB" w:rsidRPr="00A8246A" w:rsidRDefault="00D902C4" w:rsidP="003704DB">
      <w:pPr>
        <w:pStyle w:val="NormalWeb"/>
        <w:spacing w:line="276" w:lineRule="auto"/>
        <w:jc w:val="both"/>
        <w:rPr>
          <w:rStyle w:val="Strong"/>
          <w:rFonts w:cs="Arial"/>
          <w:sz w:val="22"/>
          <w:szCs w:val="22"/>
        </w:rPr>
      </w:pPr>
      <w:r>
        <w:rPr>
          <w:rFonts w:ascii="Arial" w:hAnsi="Arial" w:cs="Arial"/>
          <w:sz w:val="22"/>
          <w:szCs w:val="22"/>
        </w:rPr>
        <w:t>NHSE</w:t>
      </w:r>
      <w:r w:rsidR="003704DB" w:rsidRPr="00A8246A">
        <w:rPr>
          <w:rFonts w:ascii="Arial" w:hAnsi="Arial" w:cs="Arial"/>
          <w:sz w:val="22"/>
          <w:szCs w:val="22"/>
        </w:rPr>
        <w:t xml:space="preserve"> Thames Valley is </w:t>
      </w:r>
      <w:r w:rsidR="003704DB" w:rsidRPr="00B252B7">
        <w:rPr>
          <w:rFonts w:ascii="Arial" w:hAnsi="Arial" w:cs="Arial"/>
          <w:sz w:val="22"/>
          <w:szCs w:val="22"/>
        </w:rPr>
        <w:t xml:space="preserve">a relatively small organisation with a defined geographical area which serves as a single unit of application. </w:t>
      </w:r>
      <w:r w:rsidR="003704DB" w:rsidRPr="00B252B7">
        <w:rPr>
          <w:rStyle w:val="Strong"/>
          <w:rFonts w:ascii="Arial" w:hAnsi="Arial" w:cs="Arial"/>
          <w:sz w:val="22"/>
          <w:szCs w:val="22"/>
        </w:rPr>
        <w:t xml:space="preserve">Please note that applications are to the </w:t>
      </w:r>
      <w:r>
        <w:rPr>
          <w:rStyle w:val="Strong"/>
          <w:rFonts w:ascii="Arial" w:hAnsi="Arial" w:cs="Arial"/>
          <w:sz w:val="22"/>
          <w:szCs w:val="22"/>
        </w:rPr>
        <w:t>NHSE</w:t>
      </w:r>
      <w:r w:rsidR="003704DB" w:rsidRPr="00B252B7">
        <w:rPr>
          <w:rStyle w:val="Strong"/>
          <w:rFonts w:ascii="Arial" w:hAnsi="Arial" w:cs="Arial"/>
          <w:sz w:val="22"/>
          <w:szCs w:val="22"/>
        </w:rPr>
        <w:t xml:space="preserve"> Thames Valley as a whole. This may mean that you may be allocated to any geographic location within the deanery depending on training needs.</w:t>
      </w:r>
      <w:r w:rsidR="003704DB" w:rsidRPr="00A8246A">
        <w:rPr>
          <w:rStyle w:val="Strong"/>
          <w:rFonts w:cs="Arial"/>
          <w:sz w:val="22"/>
          <w:szCs w:val="22"/>
        </w:rPr>
        <w:t xml:space="preserve"> </w:t>
      </w:r>
    </w:p>
    <w:p w14:paraId="5F8A92B1" w14:textId="77777777" w:rsidR="003704DB" w:rsidRDefault="003704DB" w:rsidP="003704DB">
      <w:pPr>
        <w:widowControl w:val="0"/>
        <w:autoSpaceDE w:val="0"/>
        <w:autoSpaceDN w:val="0"/>
        <w:adjustRightInd w:val="0"/>
        <w:spacing w:line="276" w:lineRule="auto"/>
        <w:jc w:val="both"/>
        <w:rPr>
          <w:rFonts w:cs="Arial"/>
          <w:sz w:val="22"/>
          <w:szCs w:val="23"/>
          <w:lang w:bidi="en-US"/>
        </w:rPr>
      </w:pPr>
    </w:p>
    <w:p w14:paraId="622A7587" w14:textId="66E2B97E" w:rsidR="003704DB" w:rsidRPr="003704DB" w:rsidRDefault="00471E7E" w:rsidP="003704DB">
      <w:pPr>
        <w:widowControl w:val="0"/>
        <w:autoSpaceDE w:val="0"/>
        <w:autoSpaceDN w:val="0"/>
        <w:adjustRightInd w:val="0"/>
        <w:spacing w:line="276" w:lineRule="auto"/>
        <w:jc w:val="both"/>
        <w:rPr>
          <w:rFonts w:cs="Arial"/>
          <w:b/>
          <w:sz w:val="22"/>
          <w:szCs w:val="23"/>
          <w:u w:val="single"/>
          <w:lang w:bidi="en-US"/>
        </w:rPr>
      </w:pPr>
      <w:r>
        <w:rPr>
          <w:rFonts w:cs="Arial"/>
          <w:b/>
          <w:sz w:val="22"/>
          <w:szCs w:val="23"/>
          <w:u w:val="single"/>
          <w:lang w:bidi="en-US"/>
        </w:rPr>
        <w:t>202</w:t>
      </w:r>
      <w:r w:rsidR="000D42E0">
        <w:rPr>
          <w:rFonts w:cs="Arial"/>
          <w:b/>
          <w:sz w:val="22"/>
          <w:szCs w:val="23"/>
          <w:u w:val="single"/>
          <w:lang w:bidi="en-US"/>
        </w:rPr>
        <w:t>7</w:t>
      </w:r>
      <w:r w:rsidR="003704DB" w:rsidRPr="00F26C15">
        <w:rPr>
          <w:rFonts w:cs="Arial"/>
          <w:b/>
          <w:sz w:val="22"/>
          <w:szCs w:val="23"/>
          <w:u w:val="single"/>
          <w:lang w:bidi="en-US"/>
        </w:rPr>
        <w:t xml:space="preserve"> ENTRY into </w:t>
      </w:r>
      <w:r w:rsidR="003A1DE5">
        <w:rPr>
          <w:rFonts w:cs="Arial"/>
          <w:b/>
          <w:sz w:val="22"/>
          <w:szCs w:val="23"/>
          <w:u w:val="single"/>
          <w:lang w:bidi="en-US"/>
        </w:rPr>
        <w:t>ST3</w:t>
      </w:r>
    </w:p>
    <w:p w14:paraId="11EBA518" w14:textId="77777777" w:rsidR="009C7D3E" w:rsidRDefault="003704DB" w:rsidP="004D3976">
      <w:pPr>
        <w:pStyle w:val="NormalWeb"/>
        <w:spacing w:after="0" w:afterAutospacing="0" w:line="276" w:lineRule="auto"/>
        <w:jc w:val="both"/>
        <w:rPr>
          <w:rStyle w:val="Strong"/>
          <w:rFonts w:ascii="Arial" w:hAnsi="Arial" w:cs="Arial"/>
          <w:sz w:val="22"/>
          <w:szCs w:val="22"/>
          <w:u w:val="single"/>
        </w:rPr>
      </w:pPr>
      <w:r w:rsidRPr="003704DB">
        <w:rPr>
          <w:rStyle w:val="Strong"/>
          <w:rFonts w:ascii="Arial" w:hAnsi="Arial" w:cs="Arial"/>
          <w:sz w:val="22"/>
          <w:szCs w:val="22"/>
          <w:u w:val="single"/>
        </w:rPr>
        <w:t xml:space="preserve">Description of the </w:t>
      </w:r>
      <w:r w:rsidR="00047B45">
        <w:rPr>
          <w:rStyle w:val="Strong"/>
          <w:rFonts w:ascii="Arial" w:hAnsi="Arial" w:cs="Arial"/>
          <w:sz w:val="22"/>
          <w:szCs w:val="22"/>
          <w:u w:val="single"/>
        </w:rPr>
        <w:t xml:space="preserve">ACF post and </w:t>
      </w:r>
      <w:r w:rsidRPr="003704DB">
        <w:rPr>
          <w:rStyle w:val="Strong"/>
          <w:rFonts w:ascii="Arial" w:hAnsi="Arial" w:cs="Arial"/>
          <w:sz w:val="22"/>
          <w:szCs w:val="22"/>
          <w:u w:val="single"/>
        </w:rPr>
        <w:t>research component of the programme</w:t>
      </w:r>
      <w:r w:rsidR="009C7D3E" w:rsidRPr="003704DB">
        <w:rPr>
          <w:rStyle w:val="Strong"/>
          <w:rFonts w:ascii="Arial" w:hAnsi="Arial" w:cs="Arial"/>
          <w:sz w:val="22"/>
          <w:szCs w:val="22"/>
          <w:u w:val="single"/>
        </w:rPr>
        <w:t xml:space="preserve"> </w:t>
      </w:r>
    </w:p>
    <w:p w14:paraId="1F5176F6" w14:textId="3C41105A" w:rsidR="000F4F34" w:rsidRDefault="00442206" w:rsidP="004422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cs="Arial"/>
          <w:sz w:val="22"/>
          <w:szCs w:val="22"/>
        </w:rPr>
      </w:pPr>
      <w:r w:rsidRPr="003704DB">
        <w:rPr>
          <w:rFonts w:cs="Arial"/>
          <w:sz w:val="22"/>
          <w:szCs w:val="22"/>
        </w:rPr>
        <w:t xml:space="preserve">Research is a key component of each ACF post. </w:t>
      </w:r>
      <w:r w:rsidRPr="003704DB">
        <w:rPr>
          <w:rFonts w:cs="Arial"/>
          <w:sz w:val="22"/>
          <w:szCs w:val="22"/>
          <w:lang w:val="en-US"/>
        </w:rPr>
        <w:t xml:space="preserve">The Oxford Medical Sciences Division within the University of Oxford is a major </w:t>
      </w:r>
      <w:proofErr w:type="spellStart"/>
      <w:r w:rsidRPr="003704DB">
        <w:rPr>
          <w:rFonts w:cs="Arial"/>
          <w:sz w:val="22"/>
          <w:szCs w:val="22"/>
          <w:lang w:val="en-US"/>
        </w:rPr>
        <w:t>centre</w:t>
      </w:r>
      <w:proofErr w:type="spellEnd"/>
      <w:r w:rsidRPr="003704DB">
        <w:rPr>
          <w:rFonts w:cs="Arial"/>
          <w:sz w:val="22"/>
          <w:szCs w:val="22"/>
          <w:lang w:val="en-US"/>
        </w:rPr>
        <w:t xml:space="preserve"> for clinical research in the UK, and the person appointed to the post would be expected to have an interest in teaching and research</w:t>
      </w:r>
      <w:r w:rsidRPr="003704DB">
        <w:rPr>
          <w:rFonts w:cs="Arial"/>
          <w:sz w:val="22"/>
          <w:szCs w:val="22"/>
        </w:rPr>
        <w:t xml:space="preserve">. </w:t>
      </w:r>
    </w:p>
    <w:p w14:paraId="1DAD7A1E" w14:textId="77777777" w:rsidR="000F4F34" w:rsidRDefault="000F4F34" w:rsidP="004422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cs="Arial"/>
          <w:sz w:val="22"/>
          <w:szCs w:val="22"/>
        </w:rPr>
      </w:pPr>
    </w:p>
    <w:p w14:paraId="18295686" w14:textId="134D75D0" w:rsidR="00442206" w:rsidRPr="003704DB" w:rsidRDefault="000F4F34" w:rsidP="004422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cs="Arial"/>
          <w:sz w:val="22"/>
          <w:szCs w:val="22"/>
        </w:rPr>
      </w:pPr>
      <w:r w:rsidRPr="000F4F34">
        <w:rPr>
          <w:rFonts w:cs="Arial"/>
          <w:sz w:val="22"/>
          <w:szCs w:val="22"/>
        </w:rPr>
        <w:t xml:space="preserve">Trainees may either be allocated academic time for 25% of the working week across the duration of the ACF or may take blocks of academic time. How this is arranged will depend upon the type of research project and will be arranged on an individual basis after discussion with the academic supervisor and clinical training program director. </w:t>
      </w:r>
    </w:p>
    <w:p w14:paraId="04E90D21" w14:textId="77777777" w:rsidR="00442206" w:rsidRDefault="00442206" w:rsidP="004422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cs="Arial"/>
          <w:sz w:val="22"/>
          <w:szCs w:val="22"/>
        </w:rPr>
      </w:pPr>
    </w:p>
    <w:p w14:paraId="29C2621D" w14:textId="271D0FD5" w:rsidR="006D6E81" w:rsidRDefault="007E6098" w:rsidP="007E6098">
      <w:pPr>
        <w:spacing w:line="276" w:lineRule="auto"/>
        <w:jc w:val="both"/>
        <w:rPr>
          <w:rFonts w:eastAsia="Calibri" w:cs="Arial"/>
          <w:sz w:val="22"/>
          <w:szCs w:val="22"/>
          <w:lang w:val="en-US"/>
        </w:rPr>
      </w:pPr>
      <w:r w:rsidRPr="003704DB">
        <w:rPr>
          <w:rFonts w:cs="Arial"/>
          <w:sz w:val="22"/>
          <w:szCs w:val="22"/>
        </w:rPr>
        <w:t>A wide range of General Surgical Research projects are available within the Nuffield Department of Surgical Sciences</w:t>
      </w:r>
      <w:r>
        <w:rPr>
          <w:rFonts w:cs="Arial"/>
          <w:sz w:val="22"/>
          <w:szCs w:val="22"/>
        </w:rPr>
        <w:t xml:space="preserve"> (NDS)</w:t>
      </w:r>
      <w:r w:rsidRPr="003704DB">
        <w:rPr>
          <w:rFonts w:cs="Arial"/>
          <w:sz w:val="22"/>
          <w:szCs w:val="22"/>
        </w:rPr>
        <w:t xml:space="preserve">, including projects in the subspecialties of Transplantation, Vascular Surgery, </w:t>
      </w:r>
      <w:r>
        <w:rPr>
          <w:rFonts w:cs="Arial"/>
          <w:sz w:val="22"/>
          <w:szCs w:val="22"/>
        </w:rPr>
        <w:t>Gastrointestinal and Liver</w:t>
      </w:r>
      <w:r w:rsidRPr="003704DB">
        <w:rPr>
          <w:rFonts w:cs="Arial"/>
          <w:sz w:val="22"/>
          <w:szCs w:val="22"/>
        </w:rPr>
        <w:t xml:space="preserve"> Surgery</w:t>
      </w:r>
      <w:r>
        <w:rPr>
          <w:rFonts w:cs="Arial"/>
          <w:sz w:val="22"/>
          <w:szCs w:val="22"/>
        </w:rPr>
        <w:t xml:space="preserve"> </w:t>
      </w:r>
      <w:r w:rsidRPr="003704DB">
        <w:rPr>
          <w:rFonts w:cs="Arial"/>
          <w:sz w:val="22"/>
          <w:szCs w:val="22"/>
        </w:rPr>
        <w:t xml:space="preserve">and Evidence-based surgery (see </w:t>
      </w:r>
      <w:hyperlink r:id="rId9" w:history="1">
        <w:r w:rsidRPr="003704DB">
          <w:rPr>
            <w:rStyle w:val="Hyperlink"/>
            <w:rFonts w:cs="Arial"/>
            <w:sz w:val="22"/>
            <w:szCs w:val="22"/>
          </w:rPr>
          <w:t>www.nds.ox.ac.uk</w:t>
        </w:r>
      </w:hyperlink>
      <w:r w:rsidRPr="003704DB">
        <w:rPr>
          <w:rFonts w:cs="Arial"/>
          <w:sz w:val="22"/>
          <w:szCs w:val="22"/>
        </w:rPr>
        <w:t>).</w:t>
      </w:r>
      <w:r>
        <w:rPr>
          <w:rFonts w:cs="Arial"/>
          <w:sz w:val="22"/>
          <w:szCs w:val="22"/>
        </w:rPr>
        <w:t xml:space="preserve"> The NDS remains one of the largest academic surgical units in the United Kingdom with strong cross-specialty</w:t>
      </w:r>
      <w:r w:rsidR="00995D63">
        <w:rPr>
          <w:rFonts w:cs="Arial"/>
          <w:sz w:val="22"/>
          <w:szCs w:val="22"/>
        </w:rPr>
        <w:t>, interdisciplinary</w:t>
      </w:r>
      <w:r>
        <w:rPr>
          <w:rFonts w:cs="Arial"/>
          <w:sz w:val="22"/>
          <w:szCs w:val="22"/>
        </w:rPr>
        <w:t xml:space="preserve"> research themes in</w:t>
      </w:r>
      <w:r w:rsidR="00995D63">
        <w:rPr>
          <w:rFonts w:cs="Arial"/>
          <w:sz w:val="22"/>
          <w:szCs w:val="22"/>
        </w:rPr>
        <w:t>cluding</w:t>
      </w:r>
      <w:r>
        <w:rPr>
          <w:rFonts w:cs="Arial"/>
          <w:sz w:val="22"/>
          <w:szCs w:val="22"/>
        </w:rPr>
        <w:t xml:space="preserve"> surgical oncology</w:t>
      </w:r>
      <w:r w:rsidR="00995D63">
        <w:rPr>
          <w:rFonts w:cs="Arial"/>
          <w:sz w:val="22"/>
          <w:szCs w:val="22"/>
        </w:rPr>
        <w:t>,</w:t>
      </w:r>
      <w:r>
        <w:rPr>
          <w:rFonts w:cs="Arial"/>
          <w:sz w:val="22"/>
          <w:szCs w:val="22"/>
        </w:rPr>
        <w:t xml:space="preserve"> immunology</w:t>
      </w:r>
      <w:r w:rsidR="00995D63">
        <w:rPr>
          <w:rFonts w:cs="Arial"/>
          <w:sz w:val="22"/>
          <w:szCs w:val="22"/>
        </w:rPr>
        <w:t xml:space="preserve"> and artificial intelligence</w:t>
      </w:r>
      <w:r w:rsidR="00CB1B2E">
        <w:rPr>
          <w:rFonts w:cs="Arial"/>
          <w:sz w:val="22"/>
          <w:szCs w:val="22"/>
        </w:rPr>
        <w:t xml:space="preserve"> (</w:t>
      </w:r>
      <w:hyperlink r:id="rId10" w:history="1">
        <w:r w:rsidR="00CB1B2E" w:rsidRPr="00CB1B2E">
          <w:rPr>
            <w:rStyle w:val="Hyperlink"/>
            <w:rFonts w:cs="Arial"/>
            <w:sz w:val="22"/>
            <w:szCs w:val="22"/>
          </w:rPr>
          <w:t>https://www.nds.ox.ac.uk/ai/ai-excellence-in-nds</w:t>
        </w:r>
      </w:hyperlink>
      <w:r w:rsidR="00CB1B2E">
        <w:rPr>
          <w:rFonts w:cs="Arial"/>
          <w:sz w:val="22"/>
          <w:szCs w:val="22"/>
        </w:rPr>
        <w:t>)</w:t>
      </w:r>
      <w:r>
        <w:rPr>
          <w:rFonts w:cs="Arial"/>
          <w:sz w:val="22"/>
          <w:szCs w:val="22"/>
        </w:rPr>
        <w:t xml:space="preserve">. Projects offered span from pure clinical to basic science. </w:t>
      </w:r>
      <w:r w:rsidRPr="003704DB">
        <w:rPr>
          <w:rFonts w:cs="Arial"/>
          <w:sz w:val="22"/>
          <w:szCs w:val="22"/>
        </w:rPr>
        <w:t xml:space="preserve">There are also many other research opportunities within the Medical Sciences Division that are relevant to General </w:t>
      </w:r>
      <w:r w:rsidR="00995D63">
        <w:rPr>
          <w:rFonts w:cs="Arial"/>
          <w:sz w:val="22"/>
          <w:szCs w:val="22"/>
        </w:rPr>
        <w:t xml:space="preserve">or Vascular </w:t>
      </w:r>
      <w:r w:rsidRPr="003704DB">
        <w:rPr>
          <w:rFonts w:cs="Arial"/>
          <w:sz w:val="22"/>
          <w:szCs w:val="22"/>
        </w:rPr>
        <w:t>Surgery</w:t>
      </w:r>
      <w:r w:rsidR="00995D63">
        <w:rPr>
          <w:rFonts w:cs="Arial"/>
          <w:sz w:val="22"/>
          <w:szCs w:val="22"/>
        </w:rPr>
        <w:t xml:space="preserve"> (through the affiliation with British Heart Foundation Doctoral Training Program)</w:t>
      </w:r>
      <w:r w:rsidRPr="003704DB">
        <w:rPr>
          <w:rFonts w:cs="Arial"/>
          <w:sz w:val="22"/>
          <w:szCs w:val="22"/>
        </w:rPr>
        <w:t xml:space="preserve">, and projects will be tailored to the interests of the successful candidate. All research projects are closely supervised, and ACFs are given plenty of opportunities to learn new research techniques in a supportive environment. </w:t>
      </w:r>
      <w:r w:rsidRPr="003704DB">
        <w:rPr>
          <w:rFonts w:eastAsia="Calibri" w:cs="Arial"/>
          <w:sz w:val="22"/>
          <w:szCs w:val="22"/>
          <w:lang w:val="en-US"/>
        </w:rPr>
        <w:t>Each surgical ACF is a full member of the Nuffield Department of Surgery and will be provided with an Academic Mentor for the duration of their appointment.</w:t>
      </w:r>
      <w:r w:rsidR="00995D63">
        <w:rPr>
          <w:rFonts w:eastAsia="Calibri" w:cs="Arial"/>
          <w:sz w:val="22"/>
          <w:szCs w:val="22"/>
          <w:lang w:val="en-US"/>
        </w:rPr>
        <w:t xml:space="preserve"> </w:t>
      </w:r>
      <w:r w:rsidR="006D6E81">
        <w:rPr>
          <w:rFonts w:eastAsia="Calibri" w:cs="Arial"/>
          <w:sz w:val="22"/>
          <w:szCs w:val="22"/>
          <w:lang w:val="en-US"/>
        </w:rPr>
        <w:t xml:space="preserve">Entrepreneurial mentorship will also be provided, with a strong emphasis on scaling the impact of translational research. </w:t>
      </w:r>
    </w:p>
    <w:p w14:paraId="213ABD64" w14:textId="77777777" w:rsidR="00442206" w:rsidRPr="003704DB" w:rsidRDefault="00442206" w:rsidP="004422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eastAsia="Calibri" w:cs="Arial"/>
          <w:color w:val="555555"/>
          <w:sz w:val="22"/>
          <w:szCs w:val="22"/>
          <w:lang w:val="en-US"/>
        </w:rPr>
      </w:pPr>
    </w:p>
    <w:p w14:paraId="65806A69" w14:textId="5F2D6FE0" w:rsidR="00442206" w:rsidRDefault="00442206" w:rsidP="004422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cs="Arial"/>
          <w:sz w:val="22"/>
          <w:szCs w:val="22"/>
        </w:rPr>
      </w:pPr>
      <w:r w:rsidRPr="003704DB">
        <w:rPr>
          <w:rFonts w:cs="Arial"/>
          <w:sz w:val="22"/>
          <w:szCs w:val="22"/>
        </w:rPr>
        <w:t xml:space="preserve">The ACF will be supported in preparing applications to continue their research either for Research Training Fellowships or Post-doctoral funding if they already hold a PhD. </w:t>
      </w:r>
      <w:r w:rsidR="006D6E81">
        <w:rPr>
          <w:rFonts w:cs="Arial"/>
          <w:sz w:val="22"/>
          <w:szCs w:val="22"/>
        </w:rPr>
        <w:t xml:space="preserve">NDS has a strong track record in developing surgeon scientists and currently hosts the only clinician scientist holding a UKRI Future Leaders Fellowship in the Medical Sciences Division. Bespoke support for research fellowship application is provided throughout the grant application and interview stages. </w:t>
      </w:r>
      <w:r w:rsidRPr="003704DB">
        <w:rPr>
          <w:rFonts w:cs="Arial"/>
          <w:sz w:val="22"/>
          <w:szCs w:val="22"/>
        </w:rPr>
        <w:t xml:space="preserve">In the </w:t>
      </w:r>
      <w:r w:rsidR="006D6E81">
        <w:rPr>
          <w:rFonts w:cs="Arial"/>
          <w:sz w:val="22"/>
          <w:szCs w:val="22"/>
        </w:rPr>
        <w:t xml:space="preserve">unlikely </w:t>
      </w:r>
      <w:r w:rsidRPr="003704DB">
        <w:rPr>
          <w:rFonts w:cs="Arial"/>
          <w:sz w:val="22"/>
          <w:szCs w:val="22"/>
        </w:rPr>
        <w:t xml:space="preserve">event that this is unsuccessful and they have met their clinical competences they will continue in the advertised specialty clinical training programme in accordance with the NIHR Academic Clinical Fellowships: Entry, Eligibility and Exit points for Appointments made in </w:t>
      </w:r>
      <w:r w:rsidR="00471E7E">
        <w:rPr>
          <w:rFonts w:cs="Arial"/>
          <w:sz w:val="22"/>
          <w:szCs w:val="22"/>
        </w:rPr>
        <w:t>202</w:t>
      </w:r>
      <w:r w:rsidR="000D42E0">
        <w:rPr>
          <w:rFonts w:cs="Arial"/>
          <w:sz w:val="22"/>
          <w:szCs w:val="22"/>
        </w:rPr>
        <w:t>7</w:t>
      </w:r>
      <w:r w:rsidRPr="003704DB">
        <w:rPr>
          <w:rFonts w:cs="Arial"/>
          <w:sz w:val="22"/>
          <w:szCs w:val="22"/>
        </w:rPr>
        <w:t>.</w:t>
      </w:r>
    </w:p>
    <w:p w14:paraId="0A7F2A1F" w14:textId="77777777" w:rsidR="00E446D2" w:rsidRDefault="00E446D2" w:rsidP="004422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cs="Arial"/>
          <w:sz w:val="22"/>
          <w:szCs w:val="22"/>
        </w:rPr>
      </w:pPr>
    </w:p>
    <w:p w14:paraId="6283CCEB" w14:textId="18D5FF3F" w:rsidR="00692911" w:rsidRPr="00692911" w:rsidRDefault="00692911" w:rsidP="00692911">
      <w:pPr>
        <w:spacing w:line="276" w:lineRule="auto"/>
        <w:jc w:val="both"/>
        <w:rPr>
          <w:rFonts w:cs="Arial"/>
          <w:bCs/>
          <w:sz w:val="22"/>
          <w:szCs w:val="22"/>
          <w:lang w:val="en-US"/>
        </w:rPr>
      </w:pPr>
      <w:bookmarkStart w:id="1" w:name="_Hlk235086526"/>
      <w:r>
        <w:rPr>
          <w:rFonts w:cs="Arial"/>
          <w:bCs/>
          <w:sz w:val="22"/>
          <w:szCs w:val="22"/>
          <w:lang w:val="en-US"/>
        </w:rPr>
        <w:t>In addition, a</w:t>
      </w:r>
      <w:r w:rsidRPr="00692911">
        <w:rPr>
          <w:rFonts w:cs="Arial"/>
          <w:bCs/>
          <w:sz w:val="22"/>
          <w:szCs w:val="22"/>
          <w:lang w:val="en-US"/>
        </w:rPr>
        <w:t xml:space="preserve">ll ACFs are supported to undertake a </w:t>
      </w:r>
      <w:hyperlink r:id="rId11" w:tgtFrame="_blank" w:history="1">
        <w:r w:rsidRPr="00692911">
          <w:rPr>
            <w:rFonts w:cs="Arial"/>
            <w:bCs/>
            <w:color w:val="0000FF"/>
            <w:sz w:val="22"/>
            <w:szCs w:val="22"/>
            <w:u w:val="single"/>
            <w:lang w:val="en-US"/>
          </w:rPr>
          <w:t>Postgraduate Certificate in Health Research</w:t>
        </w:r>
      </w:hyperlink>
      <w:r w:rsidRPr="00692911">
        <w:rPr>
          <w:rFonts w:cs="Arial"/>
          <w:bCs/>
          <w:sz w:val="22"/>
          <w:szCs w:val="22"/>
          <w:lang w:val="en-US"/>
        </w:rPr>
        <w:t xml:space="preserve"> or three individual modules selected from the </w:t>
      </w:r>
      <w:hyperlink r:id="rId12" w:history="1">
        <w:r w:rsidRPr="00692911">
          <w:rPr>
            <w:rFonts w:cs="Arial"/>
            <w:bCs/>
            <w:color w:val="0000FF"/>
            <w:sz w:val="22"/>
            <w:szCs w:val="22"/>
            <w:u w:val="single"/>
            <w:lang w:val="en-US"/>
          </w:rPr>
          <w:t xml:space="preserve">Evidence-based Health Care </w:t>
        </w:r>
        <w:proofErr w:type="spellStart"/>
        <w:r w:rsidRPr="00692911">
          <w:rPr>
            <w:rFonts w:cs="Arial"/>
            <w:bCs/>
            <w:color w:val="0000FF"/>
            <w:sz w:val="22"/>
            <w:szCs w:val="22"/>
            <w:u w:val="single"/>
            <w:lang w:val="en-US"/>
          </w:rPr>
          <w:t>Programme</w:t>
        </w:r>
        <w:proofErr w:type="spellEnd"/>
      </w:hyperlink>
      <w:r w:rsidRPr="00692911">
        <w:rPr>
          <w:rFonts w:cs="Arial"/>
          <w:bCs/>
          <w:sz w:val="22"/>
          <w:szCs w:val="22"/>
          <w:lang w:val="en-US"/>
        </w:rPr>
        <w:t xml:space="preserve"> and/or </w:t>
      </w:r>
      <w:hyperlink r:id="rId13" w:history="1">
        <w:r w:rsidRPr="00692911">
          <w:rPr>
            <w:rFonts w:cs="Arial"/>
            <w:bCs/>
            <w:color w:val="0000FF"/>
            <w:sz w:val="22"/>
            <w:szCs w:val="22"/>
            <w:u w:val="single"/>
            <w:lang w:val="en-US"/>
          </w:rPr>
          <w:t xml:space="preserve">Translational Health Sciences </w:t>
        </w:r>
        <w:proofErr w:type="spellStart"/>
        <w:r w:rsidRPr="00692911">
          <w:rPr>
            <w:rFonts w:cs="Arial"/>
            <w:bCs/>
            <w:color w:val="0000FF"/>
            <w:sz w:val="22"/>
            <w:szCs w:val="22"/>
            <w:u w:val="single"/>
            <w:lang w:val="en-US"/>
          </w:rPr>
          <w:t>Programme</w:t>
        </w:r>
        <w:proofErr w:type="spellEnd"/>
      </w:hyperlink>
      <w:r w:rsidRPr="00692911">
        <w:rPr>
          <w:rFonts w:cs="Arial"/>
          <w:bCs/>
          <w:sz w:val="22"/>
          <w:szCs w:val="22"/>
          <w:lang w:val="en-US"/>
        </w:rPr>
        <w:t xml:space="preserve"> and/or </w:t>
      </w:r>
      <w:hyperlink r:id="rId14" w:history="1">
        <w:r w:rsidRPr="00692911">
          <w:rPr>
            <w:rFonts w:cs="Arial"/>
            <w:bCs/>
            <w:color w:val="0000FF"/>
            <w:sz w:val="22"/>
            <w:szCs w:val="22"/>
            <w:u w:val="single"/>
          </w:rPr>
          <w:t>Experimental and Translational Therapeutics Programme.</w:t>
        </w:r>
      </w:hyperlink>
      <w:r w:rsidRPr="00692911">
        <w:rPr>
          <w:rFonts w:cs="Arial"/>
          <w:bCs/>
          <w:sz w:val="22"/>
          <w:szCs w:val="22"/>
        </w:rPr>
        <w:t xml:space="preserve"> </w:t>
      </w:r>
      <w:r w:rsidRPr="00692911">
        <w:rPr>
          <w:rFonts w:cs="Arial"/>
          <w:b/>
          <w:bCs/>
          <w:sz w:val="22"/>
          <w:szCs w:val="22"/>
        </w:rPr>
        <w:t xml:space="preserve"> </w:t>
      </w:r>
      <w:r w:rsidRPr="00692911">
        <w:rPr>
          <w:rFonts w:cs="Arial"/>
          <w:bCs/>
          <w:sz w:val="22"/>
          <w:szCs w:val="22"/>
          <w:lang w:val="en-US"/>
        </w:rPr>
        <w:t xml:space="preserve">ACFs are also expected to play an active part in the OUCAGS Forum by presenting their work. </w:t>
      </w:r>
    </w:p>
    <w:bookmarkEnd w:id="1"/>
    <w:p w14:paraId="77E78745" w14:textId="77777777" w:rsidR="003704DB" w:rsidRPr="00471E7E" w:rsidRDefault="003704DB" w:rsidP="00047B45">
      <w:pPr>
        <w:spacing w:line="276" w:lineRule="auto"/>
        <w:jc w:val="both"/>
        <w:rPr>
          <w:rFonts w:cs="Arial"/>
          <w:bCs/>
          <w:sz w:val="22"/>
          <w:szCs w:val="22"/>
          <w:lang w:val="en-US"/>
        </w:rPr>
      </w:pPr>
    </w:p>
    <w:p w14:paraId="083D6498" w14:textId="77777777" w:rsidR="004D3976" w:rsidRPr="00047B45" w:rsidRDefault="004D3976" w:rsidP="00047B45">
      <w:pPr>
        <w:spacing w:line="276" w:lineRule="auto"/>
        <w:jc w:val="both"/>
        <w:rPr>
          <w:rStyle w:val="Strong"/>
          <w:rFonts w:cs="Arial"/>
          <w:b w:val="0"/>
          <w:bCs w:val="0"/>
          <w:sz w:val="22"/>
          <w:szCs w:val="22"/>
        </w:rPr>
      </w:pPr>
    </w:p>
    <w:p w14:paraId="3648DEE1" w14:textId="77777777" w:rsidR="003704DB" w:rsidRDefault="003704DB" w:rsidP="004D3976">
      <w:pPr>
        <w:pStyle w:val="NormalWeb"/>
        <w:spacing w:before="0" w:beforeAutospacing="0" w:after="0" w:afterAutospacing="0" w:line="276" w:lineRule="auto"/>
        <w:jc w:val="both"/>
        <w:rPr>
          <w:rStyle w:val="Strong"/>
          <w:rFonts w:ascii="Arial" w:hAnsi="Arial" w:cs="Arial"/>
          <w:sz w:val="22"/>
          <w:szCs w:val="22"/>
          <w:u w:val="single"/>
        </w:rPr>
      </w:pPr>
      <w:r>
        <w:rPr>
          <w:rStyle w:val="Strong"/>
          <w:rFonts w:ascii="Arial" w:hAnsi="Arial" w:cs="Arial"/>
          <w:sz w:val="22"/>
          <w:szCs w:val="22"/>
          <w:u w:val="single"/>
        </w:rPr>
        <w:t>Description of the clinical component of the programme</w:t>
      </w:r>
    </w:p>
    <w:p w14:paraId="34DBF8FE" w14:textId="77777777" w:rsidR="00D9266F" w:rsidRDefault="00D9266F" w:rsidP="003704DB">
      <w:pPr>
        <w:spacing w:line="276" w:lineRule="auto"/>
        <w:jc w:val="both"/>
        <w:rPr>
          <w:rFonts w:cs="Arial"/>
          <w:sz w:val="22"/>
          <w:szCs w:val="22"/>
        </w:rPr>
      </w:pPr>
    </w:p>
    <w:p w14:paraId="787ED6B3" w14:textId="643D4F26" w:rsidR="00D9266F" w:rsidRPr="00D623B1" w:rsidRDefault="00D9266F" w:rsidP="00D9266F">
      <w:pPr>
        <w:spacing w:line="276" w:lineRule="auto"/>
        <w:jc w:val="both"/>
        <w:rPr>
          <w:rFonts w:cs="Arial"/>
          <w:sz w:val="22"/>
          <w:szCs w:val="22"/>
        </w:rPr>
      </w:pPr>
      <w:bookmarkStart w:id="2" w:name="_Hlk204181925"/>
      <w:r w:rsidRPr="007D5E6F">
        <w:rPr>
          <w:rFonts w:cs="Arial"/>
          <w:sz w:val="22"/>
          <w:szCs w:val="22"/>
        </w:rPr>
        <w:t xml:space="preserve">The General Surgery </w:t>
      </w:r>
      <w:r w:rsidR="00881987">
        <w:rPr>
          <w:rFonts w:cs="Arial"/>
          <w:sz w:val="22"/>
          <w:szCs w:val="22"/>
        </w:rPr>
        <w:t>ACF</w:t>
      </w:r>
      <w:r w:rsidRPr="007D5E6F">
        <w:rPr>
          <w:rFonts w:cs="Arial"/>
          <w:sz w:val="22"/>
          <w:szCs w:val="22"/>
        </w:rPr>
        <w:t xml:space="preserve"> training programme is a three</w:t>
      </w:r>
      <w:r w:rsidR="00A14A35">
        <w:rPr>
          <w:rFonts w:cs="Arial"/>
          <w:sz w:val="22"/>
          <w:szCs w:val="22"/>
        </w:rPr>
        <w:t>-</w:t>
      </w:r>
      <w:r w:rsidRPr="007D5E6F">
        <w:rPr>
          <w:rFonts w:cs="Arial"/>
          <w:sz w:val="22"/>
          <w:szCs w:val="22"/>
        </w:rPr>
        <w:t xml:space="preserve">year programme, starting at ST3. During this time, the trainee's work will be monitored for satisfactory progress and subject to annual reviews in the form of ARCPs. Progression on the programme will be dependent upon these </w:t>
      </w:r>
      <w:r w:rsidRPr="00D623B1">
        <w:rPr>
          <w:rFonts w:cs="Arial"/>
          <w:sz w:val="22"/>
          <w:szCs w:val="22"/>
        </w:rPr>
        <w:t>reviews.</w:t>
      </w:r>
    </w:p>
    <w:p w14:paraId="34FF785B" w14:textId="77777777" w:rsidR="00D9266F" w:rsidRPr="00D623B1" w:rsidRDefault="00D9266F" w:rsidP="00D9266F">
      <w:pPr>
        <w:spacing w:line="276" w:lineRule="auto"/>
        <w:jc w:val="both"/>
        <w:rPr>
          <w:rFonts w:cs="Arial"/>
          <w:sz w:val="22"/>
          <w:szCs w:val="22"/>
        </w:rPr>
      </w:pPr>
    </w:p>
    <w:p w14:paraId="47B9011E" w14:textId="2290DB27" w:rsidR="00D9266F" w:rsidRPr="00D623B1" w:rsidRDefault="00D9266F" w:rsidP="00D9266F">
      <w:pPr>
        <w:spacing w:line="276" w:lineRule="auto"/>
        <w:jc w:val="both"/>
        <w:rPr>
          <w:rFonts w:cs="Arial"/>
          <w:color w:val="212529"/>
          <w:sz w:val="22"/>
          <w:szCs w:val="22"/>
          <w:shd w:val="clear" w:color="auto" w:fill="FFFFFF"/>
        </w:rPr>
      </w:pPr>
      <w:r>
        <w:rPr>
          <w:rFonts w:cs="Arial"/>
          <w:sz w:val="22"/>
          <w:szCs w:val="22"/>
        </w:rPr>
        <w:t xml:space="preserve">The General Surgery curriculum is outcomes based and </w:t>
      </w:r>
      <w:r w:rsidRPr="00D623B1">
        <w:rPr>
          <w:rFonts w:cs="Arial"/>
          <w:color w:val="212529"/>
          <w:sz w:val="22"/>
          <w:szCs w:val="22"/>
          <w:shd w:val="clear" w:color="auto" w:fill="FFFFFF"/>
        </w:rPr>
        <w:t xml:space="preserve">trainees will be assessed against the fundamental capabilities required of consultants. The end of training will be reached when supervisors agree that a trainee is performing at the level of a day-one consultant, successfully managing the unselected emergency take, clinics and ward care, operating lists and multi-disciplinary working while demonstrating the generic professional behaviours required of all doctors. </w:t>
      </w:r>
      <w:r w:rsidR="00692911">
        <w:rPr>
          <w:rFonts w:cs="Arial"/>
          <w:color w:val="212529"/>
          <w:sz w:val="22"/>
          <w:szCs w:val="22"/>
          <w:shd w:val="clear" w:color="auto" w:fill="FFFFFF"/>
        </w:rPr>
        <w:t>Whereas</w:t>
      </w:r>
      <w:r w:rsidR="00692911" w:rsidRPr="00D623B1">
        <w:rPr>
          <w:rFonts w:cs="Arial"/>
          <w:color w:val="212529"/>
          <w:sz w:val="22"/>
          <w:szCs w:val="22"/>
          <w:shd w:val="clear" w:color="auto" w:fill="FFFFFF"/>
        </w:rPr>
        <w:t xml:space="preserve"> </w:t>
      </w:r>
      <w:r w:rsidRPr="00D623B1">
        <w:rPr>
          <w:rFonts w:cs="Arial"/>
          <w:color w:val="212529"/>
          <w:sz w:val="22"/>
          <w:szCs w:val="22"/>
          <w:shd w:val="clear" w:color="auto" w:fill="FFFFFF"/>
        </w:rPr>
        <w:t>core training is considered Phase 1</w:t>
      </w:r>
      <w:r w:rsidR="00692911">
        <w:rPr>
          <w:rFonts w:cs="Arial"/>
          <w:color w:val="212529"/>
          <w:sz w:val="22"/>
          <w:szCs w:val="22"/>
          <w:shd w:val="clear" w:color="auto" w:fill="FFFFFF"/>
        </w:rPr>
        <w:t>,</w:t>
      </w:r>
      <w:r w:rsidRPr="00D623B1">
        <w:rPr>
          <w:rFonts w:cs="Arial"/>
          <w:color w:val="212529"/>
          <w:sz w:val="22"/>
          <w:szCs w:val="22"/>
          <w:shd w:val="clear" w:color="auto" w:fill="FFFFFF"/>
        </w:rPr>
        <w:t xml:space="preserve"> higher surgical training is subdivided in to phase 2 (ST3-ST6) and Phase 3 (ST7-ST8)</w:t>
      </w:r>
    </w:p>
    <w:p w14:paraId="1F6CAF5F" w14:textId="77777777" w:rsidR="00D9266F" w:rsidRPr="00D623B1" w:rsidRDefault="00D9266F" w:rsidP="00D9266F">
      <w:pPr>
        <w:spacing w:line="276" w:lineRule="auto"/>
        <w:jc w:val="both"/>
        <w:rPr>
          <w:rFonts w:cs="Arial"/>
          <w:color w:val="212529"/>
          <w:sz w:val="22"/>
          <w:szCs w:val="22"/>
          <w:shd w:val="clear" w:color="auto" w:fill="FFFFFF"/>
        </w:rPr>
      </w:pPr>
    </w:p>
    <w:p w14:paraId="6FFD9E8F" w14:textId="205C0847" w:rsidR="0029331C" w:rsidRDefault="00D9266F" w:rsidP="00D9266F">
      <w:pPr>
        <w:spacing w:line="276" w:lineRule="auto"/>
        <w:jc w:val="both"/>
        <w:rPr>
          <w:rFonts w:cs="Arial"/>
          <w:color w:val="212529"/>
          <w:sz w:val="22"/>
          <w:szCs w:val="22"/>
          <w:shd w:val="clear" w:color="auto" w:fill="FFFFFF"/>
        </w:rPr>
      </w:pPr>
      <w:r w:rsidRPr="00D623B1">
        <w:rPr>
          <w:rFonts w:cs="Arial"/>
          <w:color w:val="212529"/>
          <w:sz w:val="22"/>
          <w:szCs w:val="22"/>
          <w:shd w:val="clear" w:color="auto" w:fill="FFFFFF"/>
        </w:rPr>
        <w:t>In the three</w:t>
      </w:r>
      <w:r w:rsidR="00831851">
        <w:rPr>
          <w:rFonts w:cs="Arial"/>
          <w:color w:val="212529"/>
          <w:sz w:val="22"/>
          <w:szCs w:val="22"/>
          <w:shd w:val="clear" w:color="auto" w:fill="FFFFFF"/>
        </w:rPr>
        <w:t>-</w:t>
      </w:r>
      <w:r w:rsidRPr="00D623B1">
        <w:rPr>
          <w:rFonts w:cs="Arial"/>
          <w:color w:val="212529"/>
          <w:sz w:val="22"/>
          <w:szCs w:val="22"/>
          <w:shd w:val="clear" w:color="auto" w:fill="FFFFFF"/>
        </w:rPr>
        <w:t>year programme in academic training (ST3-ST6), trainees will be in Phase 2 of higher surgical training. Once training criteria are reached, trainees will transition to Phase 3 (ST7-ST8) which is the final phase of higher surgical training, which usually also coincides with completion of the ACF post.</w:t>
      </w:r>
    </w:p>
    <w:p w14:paraId="1FEC36B6" w14:textId="77777777" w:rsidR="00D9266F" w:rsidRPr="00D623B1" w:rsidRDefault="00D9266F" w:rsidP="00D9266F">
      <w:pPr>
        <w:spacing w:line="276" w:lineRule="auto"/>
        <w:jc w:val="both"/>
        <w:rPr>
          <w:rFonts w:cs="Arial"/>
          <w:color w:val="212529"/>
          <w:sz w:val="22"/>
          <w:szCs w:val="22"/>
          <w:shd w:val="clear" w:color="auto" w:fill="FFFFFF"/>
        </w:rPr>
      </w:pPr>
    </w:p>
    <w:p w14:paraId="43FBA9E0" w14:textId="77777777" w:rsidR="00D9266F" w:rsidRPr="003704DB" w:rsidRDefault="00D9266F" w:rsidP="00D9266F">
      <w:pPr>
        <w:pStyle w:val="NormalWeb"/>
        <w:shd w:val="clear" w:color="auto" w:fill="FFFFFF"/>
        <w:spacing w:before="0" w:beforeAutospacing="0" w:line="276" w:lineRule="auto"/>
        <w:jc w:val="both"/>
      </w:pPr>
      <w:r w:rsidRPr="00D623B1">
        <w:rPr>
          <w:rFonts w:ascii="Arial" w:hAnsi="Arial" w:cs="Arial"/>
          <w:color w:val="212529"/>
          <w:sz w:val="22"/>
          <w:szCs w:val="22"/>
          <w:shd w:val="clear" w:color="auto" w:fill="FFFFFF"/>
        </w:rPr>
        <w:t>For ARCPs</w:t>
      </w:r>
      <w:r>
        <w:rPr>
          <w:rFonts w:ascii="Arial" w:hAnsi="Arial" w:cs="Arial"/>
          <w:color w:val="212529"/>
          <w:sz w:val="22"/>
          <w:szCs w:val="22"/>
          <w:shd w:val="clear" w:color="auto" w:fill="FFFFFF"/>
        </w:rPr>
        <w:t>,</w:t>
      </w:r>
      <w:r w:rsidRPr="00D623B1">
        <w:rPr>
          <w:rFonts w:ascii="Arial" w:hAnsi="Arial" w:cs="Arial"/>
          <w:color w:val="212529"/>
          <w:sz w:val="22"/>
          <w:szCs w:val="22"/>
          <w:shd w:val="clear" w:color="auto" w:fill="FFFFFF"/>
        </w:rPr>
        <w:t xml:space="preserve"> trainees will be assessed using a </w:t>
      </w:r>
      <w:r w:rsidRPr="00D623B1">
        <w:rPr>
          <w:rFonts w:ascii="Arial" w:hAnsi="Arial" w:cs="Arial"/>
          <w:color w:val="212529"/>
          <w:sz w:val="22"/>
          <w:szCs w:val="22"/>
        </w:rPr>
        <w:t>Multiple Consultant Report (MCR) encompassing the new concepts of</w:t>
      </w:r>
      <w:r>
        <w:rPr>
          <w:rFonts w:ascii="Arial" w:hAnsi="Arial" w:cs="Arial"/>
          <w:color w:val="212529"/>
          <w:sz w:val="22"/>
          <w:szCs w:val="22"/>
        </w:rPr>
        <w:t xml:space="preserve"> </w:t>
      </w:r>
      <w:r w:rsidRPr="00D623B1">
        <w:rPr>
          <w:rFonts w:ascii="Arial" w:hAnsi="Arial" w:cs="Arial"/>
          <w:color w:val="212529"/>
          <w:sz w:val="22"/>
          <w:szCs w:val="22"/>
        </w:rPr>
        <w:t>the</w:t>
      </w:r>
      <w:r w:rsidR="002D4187">
        <w:rPr>
          <w:rFonts w:ascii="Arial" w:hAnsi="Arial" w:cs="Arial"/>
          <w:color w:val="212529"/>
          <w:sz w:val="22"/>
          <w:szCs w:val="22"/>
        </w:rPr>
        <w:t xml:space="preserve"> </w:t>
      </w:r>
      <w:hyperlink r:id="rId15" w:tooltip="GPCs PDF" w:history="1">
        <w:r w:rsidRPr="00C47A0E">
          <w:rPr>
            <w:rFonts w:ascii="Arial" w:eastAsia="Arial Unicode MS" w:hAnsi="Arial" w:cs="Arial"/>
            <w:color w:val="0000FF"/>
            <w:sz w:val="22"/>
            <w:szCs w:val="22"/>
            <w:u w:val="single"/>
            <w:bdr w:val="nil"/>
            <w:lang w:val="en-US"/>
          </w:rPr>
          <w:t>Generic Professional Capabilities</w:t>
        </w:r>
      </w:hyperlink>
      <w:r w:rsidR="002D4187">
        <w:rPr>
          <w:rFonts w:ascii="Arial" w:hAnsi="Arial" w:cs="Arial"/>
          <w:color w:val="212529"/>
          <w:sz w:val="22"/>
          <w:szCs w:val="22"/>
        </w:rPr>
        <w:t xml:space="preserve"> </w:t>
      </w:r>
      <w:r w:rsidRPr="00D623B1">
        <w:rPr>
          <w:rFonts w:ascii="Arial" w:hAnsi="Arial" w:cs="Arial"/>
          <w:color w:val="212529"/>
          <w:sz w:val="22"/>
          <w:szCs w:val="22"/>
        </w:rPr>
        <w:t>(GPCs) and</w:t>
      </w:r>
      <w:r w:rsidR="002D4187">
        <w:rPr>
          <w:rFonts w:ascii="Arial" w:hAnsi="Arial" w:cs="Arial"/>
          <w:color w:val="212529"/>
          <w:sz w:val="22"/>
          <w:szCs w:val="22"/>
        </w:rPr>
        <w:t xml:space="preserve"> </w:t>
      </w:r>
      <w:hyperlink r:id="rId16" w:tooltip="All Cips (Including Specialties Specific) 2021" w:history="1">
        <w:r w:rsidRPr="00C47A0E">
          <w:rPr>
            <w:rFonts w:ascii="Arial" w:eastAsia="Arial Unicode MS" w:hAnsi="Arial" w:cs="Arial"/>
            <w:color w:val="0000FF"/>
            <w:sz w:val="22"/>
            <w:szCs w:val="22"/>
            <w:u w:val="single"/>
            <w:bdr w:val="nil"/>
            <w:lang w:val="en-US"/>
          </w:rPr>
          <w:t>Capabilities in Practice</w:t>
        </w:r>
      </w:hyperlink>
      <w:r w:rsidR="002D4187">
        <w:rPr>
          <w:rFonts w:ascii="Arial" w:hAnsi="Arial" w:cs="Arial"/>
          <w:color w:val="2E74B5"/>
          <w:sz w:val="22"/>
          <w:szCs w:val="22"/>
        </w:rPr>
        <w:t xml:space="preserve"> </w:t>
      </w:r>
      <w:r w:rsidRPr="00D623B1">
        <w:rPr>
          <w:rFonts w:ascii="Arial" w:hAnsi="Arial" w:cs="Arial"/>
          <w:color w:val="212529"/>
          <w:sz w:val="22"/>
          <w:szCs w:val="22"/>
        </w:rPr>
        <w:t>(</w:t>
      </w:r>
      <w:proofErr w:type="spellStart"/>
      <w:r w:rsidRPr="00D623B1">
        <w:rPr>
          <w:rFonts w:ascii="Arial" w:hAnsi="Arial" w:cs="Arial"/>
          <w:color w:val="212529"/>
          <w:sz w:val="22"/>
          <w:szCs w:val="22"/>
        </w:rPr>
        <w:t>CiPs</w:t>
      </w:r>
      <w:proofErr w:type="spellEnd"/>
      <w:r w:rsidRPr="00D623B1">
        <w:rPr>
          <w:rFonts w:ascii="Arial" w:hAnsi="Arial" w:cs="Arial"/>
          <w:color w:val="212529"/>
          <w:sz w:val="22"/>
          <w:szCs w:val="22"/>
        </w:rPr>
        <w:t>).</w:t>
      </w:r>
      <w:r>
        <w:rPr>
          <w:rFonts w:ascii="Arial" w:hAnsi="Arial" w:cs="Arial"/>
          <w:color w:val="212529"/>
          <w:sz w:val="22"/>
          <w:szCs w:val="22"/>
        </w:rPr>
        <w:t xml:space="preserve"> </w:t>
      </w:r>
    </w:p>
    <w:p w14:paraId="28B0D456" w14:textId="77777777" w:rsidR="00D9266F" w:rsidRPr="003704DB" w:rsidRDefault="00D9266F" w:rsidP="00D9266F">
      <w:pPr>
        <w:spacing w:line="276" w:lineRule="auto"/>
        <w:jc w:val="both"/>
        <w:rPr>
          <w:rFonts w:cs="Arial"/>
          <w:sz w:val="22"/>
          <w:szCs w:val="22"/>
        </w:rPr>
      </w:pPr>
      <w:r w:rsidRPr="003704DB">
        <w:rPr>
          <w:rFonts w:cs="Arial"/>
          <w:sz w:val="22"/>
          <w:szCs w:val="22"/>
        </w:rPr>
        <w:t xml:space="preserve">The posts on this rotation have been approved for Specialist Training by the Joint Surgical Colleges. Each post has been carefully selected to ensure that both the Clinical and Academic competencies for each ACF can be achieved. </w:t>
      </w:r>
    </w:p>
    <w:p w14:paraId="22CEB88B" w14:textId="77777777" w:rsidR="00970FD2" w:rsidRDefault="00970FD2" w:rsidP="003704DB">
      <w:pPr>
        <w:spacing w:line="276" w:lineRule="auto"/>
        <w:jc w:val="both"/>
        <w:rPr>
          <w:rFonts w:cs="Arial"/>
          <w:sz w:val="22"/>
          <w:szCs w:val="22"/>
        </w:rPr>
      </w:pPr>
    </w:p>
    <w:p w14:paraId="6F8A630B" w14:textId="77777777" w:rsidR="00ED3CCA" w:rsidRPr="00ED3CCA" w:rsidRDefault="00ED3CCA" w:rsidP="00ED3CCA">
      <w:pPr>
        <w:spacing w:line="276" w:lineRule="auto"/>
        <w:jc w:val="both"/>
        <w:rPr>
          <w:rFonts w:cs="Arial"/>
          <w:sz w:val="22"/>
          <w:szCs w:val="22"/>
        </w:rPr>
      </w:pPr>
      <w:r w:rsidRPr="00ED3CCA">
        <w:rPr>
          <w:rFonts w:cs="Arial"/>
          <w:sz w:val="22"/>
          <w:szCs w:val="22"/>
        </w:rPr>
        <w:t xml:space="preserve">The Postgraduate Dean has confirmed that this post has the necessary educational and staffing approvals and the post will attract an NTN (a) </w:t>
      </w:r>
    </w:p>
    <w:bookmarkEnd w:id="2"/>
    <w:p w14:paraId="2B067FD4" w14:textId="77777777" w:rsidR="00ED3CCA" w:rsidRPr="003704DB" w:rsidRDefault="00ED3CCA" w:rsidP="003704DB">
      <w:pPr>
        <w:spacing w:line="276" w:lineRule="auto"/>
        <w:jc w:val="both"/>
        <w:rPr>
          <w:rFonts w:cs="Arial"/>
          <w:sz w:val="22"/>
          <w:szCs w:val="22"/>
        </w:rPr>
      </w:pPr>
    </w:p>
    <w:p w14:paraId="3362B1F9" w14:textId="77777777" w:rsidR="003704DB" w:rsidRPr="006C1960" w:rsidRDefault="003704DB" w:rsidP="003704DB">
      <w:pPr>
        <w:spacing w:line="276" w:lineRule="auto"/>
        <w:jc w:val="both"/>
        <w:rPr>
          <w:rFonts w:cs="Arial"/>
          <w:b/>
          <w:sz w:val="22"/>
          <w:szCs w:val="22"/>
        </w:rPr>
      </w:pPr>
      <w:r w:rsidRPr="006C1960">
        <w:rPr>
          <w:rFonts w:cs="Arial"/>
          <w:b/>
          <w:sz w:val="22"/>
          <w:szCs w:val="22"/>
        </w:rPr>
        <w:t>Hospitals in which training will take place</w:t>
      </w:r>
    </w:p>
    <w:p w14:paraId="6C525BA5" w14:textId="337D9436" w:rsidR="00970FD2" w:rsidRPr="003704DB" w:rsidRDefault="000F4F34" w:rsidP="003704DB">
      <w:pPr>
        <w:spacing w:line="276" w:lineRule="auto"/>
        <w:jc w:val="both"/>
        <w:rPr>
          <w:rFonts w:cs="Arial"/>
          <w:sz w:val="22"/>
          <w:szCs w:val="22"/>
        </w:rPr>
      </w:pPr>
      <w:bookmarkStart w:id="3" w:name="_Hlk172905263"/>
      <w:r w:rsidRPr="000F4F34">
        <w:rPr>
          <w:rFonts w:cs="Arial"/>
          <w:sz w:val="22"/>
          <w:szCs w:val="22"/>
        </w:rPr>
        <w:t>Please note that to gain the best clinical opportunities it is usual for academic trainees to have some clinical placements away from Oxford.</w:t>
      </w:r>
      <w:r>
        <w:rPr>
          <w:rFonts w:cs="Arial"/>
          <w:sz w:val="22"/>
          <w:szCs w:val="22"/>
        </w:rPr>
        <w:t xml:space="preserve"> </w:t>
      </w:r>
      <w:r w:rsidR="00970FD2" w:rsidRPr="003704DB">
        <w:rPr>
          <w:rFonts w:cs="Arial"/>
          <w:sz w:val="22"/>
          <w:szCs w:val="22"/>
        </w:rPr>
        <w:t xml:space="preserve">The programme is based in several different Trusts throughout </w:t>
      </w:r>
      <w:r w:rsidR="00D9266F">
        <w:rPr>
          <w:rFonts w:cs="Arial"/>
          <w:sz w:val="22"/>
          <w:szCs w:val="22"/>
        </w:rPr>
        <w:t>NHSE</w:t>
      </w:r>
      <w:r w:rsidR="009878B8">
        <w:rPr>
          <w:rFonts w:cs="Arial"/>
          <w:sz w:val="22"/>
          <w:szCs w:val="22"/>
        </w:rPr>
        <w:t xml:space="preserve"> </w:t>
      </w:r>
      <w:r w:rsidR="009C7D3E" w:rsidRPr="003704DB">
        <w:rPr>
          <w:rFonts w:cs="Arial"/>
          <w:sz w:val="22"/>
          <w:szCs w:val="22"/>
        </w:rPr>
        <w:t>Thames Valley</w:t>
      </w:r>
      <w:r w:rsidR="00970FD2" w:rsidRPr="003704DB">
        <w:rPr>
          <w:rFonts w:cs="Arial"/>
          <w:sz w:val="22"/>
          <w:szCs w:val="22"/>
        </w:rPr>
        <w:t xml:space="preserve"> so trainees may find themselves placed in any of the following hospitals:</w:t>
      </w:r>
    </w:p>
    <w:bookmarkEnd w:id="3"/>
    <w:p w14:paraId="2E92C001" w14:textId="77777777" w:rsidR="00970FD2" w:rsidRPr="003704DB" w:rsidRDefault="00970FD2" w:rsidP="003704DB">
      <w:pPr>
        <w:spacing w:line="276" w:lineRule="auto"/>
        <w:jc w:val="both"/>
        <w:rPr>
          <w:rFonts w:cs="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8"/>
        <w:gridCol w:w="4408"/>
      </w:tblGrid>
      <w:tr w:rsidR="00970FD2" w:rsidRPr="003704DB" w14:paraId="4D97427A" w14:textId="77777777" w:rsidTr="008563CB">
        <w:tc>
          <w:tcPr>
            <w:tcW w:w="4608" w:type="dxa"/>
          </w:tcPr>
          <w:p w14:paraId="4EDCB1F7" w14:textId="77777777" w:rsidR="00970FD2" w:rsidRPr="003704DB" w:rsidRDefault="00970FD2" w:rsidP="003704DB">
            <w:pPr>
              <w:spacing w:line="276" w:lineRule="auto"/>
              <w:jc w:val="both"/>
              <w:rPr>
                <w:rFonts w:cs="Arial"/>
                <w:b/>
                <w:sz w:val="22"/>
                <w:szCs w:val="22"/>
                <w:u w:val="single"/>
              </w:rPr>
            </w:pPr>
            <w:r w:rsidRPr="003704DB">
              <w:rPr>
                <w:rFonts w:cs="Arial"/>
                <w:b/>
                <w:sz w:val="22"/>
                <w:szCs w:val="22"/>
                <w:u w:val="single"/>
              </w:rPr>
              <w:t>Trust</w:t>
            </w:r>
          </w:p>
        </w:tc>
        <w:tc>
          <w:tcPr>
            <w:tcW w:w="4408" w:type="dxa"/>
          </w:tcPr>
          <w:p w14:paraId="03A43523" w14:textId="77777777" w:rsidR="00970FD2" w:rsidRPr="003704DB" w:rsidRDefault="00970FD2" w:rsidP="003704DB">
            <w:pPr>
              <w:spacing w:line="276" w:lineRule="auto"/>
              <w:jc w:val="both"/>
              <w:rPr>
                <w:rFonts w:cs="Arial"/>
                <w:b/>
                <w:sz w:val="22"/>
                <w:szCs w:val="22"/>
                <w:u w:val="single"/>
              </w:rPr>
            </w:pPr>
            <w:r w:rsidRPr="003704DB">
              <w:rPr>
                <w:rFonts w:cs="Arial"/>
                <w:b/>
                <w:sz w:val="22"/>
                <w:szCs w:val="22"/>
                <w:u w:val="single"/>
              </w:rPr>
              <w:t>Hospitals and Locations</w:t>
            </w:r>
          </w:p>
        </w:tc>
      </w:tr>
      <w:tr w:rsidR="00970FD2" w:rsidRPr="003704DB" w14:paraId="18526CED" w14:textId="77777777" w:rsidTr="008563CB">
        <w:trPr>
          <w:trHeight w:val="331"/>
        </w:trPr>
        <w:tc>
          <w:tcPr>
            <w:tcW w:w="4608" w:type="dxa"/>
          </w:tcPr>
          <w:p w14:paraId="3EDE1617" w14:textId="77777777" w:rsidR="00970FD2" w:rsidRPr="003704DB" w:rsidRDefault="00970FD2" w:rsidP="003704DB">
            <w:pPr>
              <w:spacing w:line="276" w:lineRule="auto"/>
              <w:jc w:val="both"/>
              <w:rPr>
                <w:rFonts w:cs="Arial"/>
                <w:sz w:val="22"/>
                <w:szCs w:val="22"/>
              </w:rPr>
            </w:pPr>
          </w:p>
        </w:tc>
        <w:tc>
          <w:tcPr>
            <w:tcW w:w="4408" w:type="dxa"/>
          </w:tcPr>
          <w:p w14:paraId="69024D0A" w14:textId="77777777" w:rsidR="00970FD2" w:rsidRPr="003704DB" w:rsidRDefault="00970FD2" w:rsidP="003704DB">
            <w:pPr>
              <w:spacing w:line="276" w:lineRule="auto"/>
              <w:jc w:val="both"/>
              <w:rPr>
                <w:rFonts w:cs="Arial"/>
                <w:sz w:val="22"/>
                <w:szCs w:val="22"/>
              </w:rPr>
            </w:pPr>
          </w:p>
        </w:tc>
      </w:tr>
      <w:tr w:rsidR="00970FD2" w:rsidRPr="003704DB" w14:paraId="22214BBE" w14:textId="77777777" w:rsidTr="008563CB">
        <w:tc>
          <w:tcPr>
            <w:tcW w:w="4608" w:type="dxa"/>
          </w:tcPr>
          <w:p w14:paraId="2D296FFA" w14:textId="77777777" w:rsidR="00970FD2" w:rsidRPr="003704DB" w:rsidRDefault="007D7F7D" w:rsidP="003704DB">
            <w:pPr>
              <w:spacing w:line="276" w:lineRule="auto"/>
              <w:jc w:val="both"/>
              <w:rPr>
                <w:rFonts w:cs="Arial"/>
                <w:sz w:val="22"/>
                <w:szCs w:val="22"/>
              </w:rPr>
            </w:pPr>
            <w:r w:rsidRPr="003704DB">
              <w:rPr>
                <w:rFonts w:cs="Arial"/>
                <w:sz w:val="22"/>
                <w:szCs w:val="22"/>
              </w:rPr>
              <w:t xml:space="preserve">Oxford </w:t>
            </w:r>
            <w:r w:rsidR="00771F5A" w:rsidRPr="003704DB">
              <w:rPr>
                <w:rFonts w:cs="Arial"/>
                <w:sz w:val="22"/>
                <w:szCs w:val="22"/>
              </w:rPr>
              <w:t>University</w:t>
            </w:r>
            <w:r w:rsidRPr="003704DB">
              <w:rPr>
                <w:rFonts w:cs="Arial"/>
                <w:sz w:val="22"/>
                <w:szCs w:val="22"/>
              </w:rPr>
              <w:t xml:space="preserve"> Hospitals NHS Trust</w:t>
            </w:r>
          </w:p>
        </w:tc>
        <w:tc>
          <w:tcPr>
            <w:tcW w:w="4408" w:type="dxa"/>
          </w:tcPr>
          <w:p w14:paraId="29B9A649" w14:textId="77777777" w:rsidR="00970FD2" w:rsidRPr="003704DB" w:rsidRDefault="00970FD2" w:rsidP="003704DB">
            <w:pPr>
              <w:spacing w:line="276" w:lineRule="auto"/>
              <w:jc w:val="both"/>
              <w:rPr>
                <w:rFonts w:cs="Arial"/>
                <w:sz w:val="22"/>
                <w:szCs w:val="22"/>
              </w:rPr>
            </w:pPr>
            <w:r w:rsidRPr="003704DB">
              <w:rPr>
                <w:rFonts w:cs="Arial"/>
                <w:sz w:val="22"/>
                <w:szCs w:val="22"/>
              </w:rPr>
              <w:t>Churchill Hospital, Oxford</w:t>
            </w:r>
          </w:p>
          <w:p w14:paraId="522CF78A" w14:textId="77777777" w:rsidR="007D7F7D" w:rsidRPr="003704DB" w:rsidRDefault="00831851" w:rsidP="003704DB">
            <w:pPr>
              <w:spacing w:line="276" w:lineRule="auto"/>
              <w:jc w:val="both"/>
              <w:rPr>
                <w:rFonts w:cs="Arial"/>
                <w:sz w:val="22"/>
                <w:szCs w:val="22"/>
              </w:rPr>
            </w:pPr>
            <w:hyperlink r:id="rId17" w:history="1">
              <w:r w:rsidR="00085282">
                <w:rPr>
                  <w:rStyle w:val="Hyperlink"/>
                  <w:rFonts w:cs="Arial"/>
                  <w:sz w:val="22"/>
                  <w:szCs w:val="22"/>
                </w:rPr>
                <w:t>https://www.ouh.nhs.uk/hospitals/</w:t>
              </w:r>
            </w:hyperlink>
          </w:p>
        </w:tc>
      </w:tr>
      <w:tr w:rsidR="00970FD2" w:rsidRPr="003704DB" w14:paraId="1A9658F9" w14:textId="77777777" w:rsidTr="008563CB">
        <w:tc>
          <w:tcPr>
            <w:tcW w:w="4608" w:type="dxa"/>
          </w:tcPr>
          <w:p w14:paraId="72636CFF" w14:textId="77777777" w:rsidR="00970FD2" w:rsidRPr="003704DB" w:rsidRDefault="00970FD2" w:rsidP="003704DB">
            <w:pPr>
              <w:spacing w:line="276" w:lineRule="auto"/>
              <w:jc w:val="both"/>
              <w:rPr>
                <w:rFonts w:cs="Arial"/>
                <w:sz w:val="22"/>
                <w:szCs w:val="22"/>
              </w:rPr>
            </w:pPr>
          </w:p>
        </w:tc>
        <w:tc>
          <w:tcPr>
            <w:tcW w:w="4408" w:type="dxa"/>
          </w:tcPr>
          <w:p w14:paraId="6B595C95" w14:textId="77777777" w:rsidR="00970FD2" w:rsidRPr="003704DB" w:rsidRDefault="00970FD2" w:rsidP="003704DB">
            <w:pPr>
              <w:spacing w:line="276" w:lineRule="auto"/>
              <w:jc w:val="both"/>
              <w:rPr>
                <w:rFonts w:cs="Arial"/>
                <w:sz w:val="22"/>
                <w:szCs w:val="22"/>
              </w:rPr>
            </w:pPr>
            <w:r w:rsidRPr="003704DB">
              <w:rPr>
                <w:rFonts w:cs="Arial"/>
                <w:sz w:val="22"/>
                <w:szCs w:val="22"/>
              </w:rPr>
              <w:t>Horton Hospital, Banbury</w:t>
            </w:r>
          </w:p>
          <w:p w14:paraId="5E41BA56" w14:textId="77777777" w:rsidR="007D7F7D" w:rsidRPr="003704DB" w:rsidRDefault="00831851" w:rsidP="003704DB">
            <w:pPr>
              <w:spacing w:line="276" w:lineRule="auto"/>
              <w:jc w:val="both"/>
              <w:rPr>
                <w:rFonts w:cs="Arial"/>
                <w:sz w:val="22"/>
                <w:szCs w:val="22"/>
              </w:rPr>
            </w:pPr>
            <w:hyperlink r:id="rId18" w:history="1">
              <w:r w:rsidR="00085282">
                <w:rPr>
                  <w:rStyle w:val="Hyperlink"/>
                  <w:rFonts w:cs="Arial"/>
                  <w:sz w:val="22"/>
                  <w:szCs w:val="22"/>
                </w:rPr>
                <w:t>https://www.ouh.nhs.uk/hospitals/</w:t>
              </w:r>
            </w:hyperlink>
          </w:p>
        </w:tc>
      </w:tr>
      <w:tr w:rsidR="00970FD2" w:rsidRPr="003704DB" w14:paraId="1EEB5E8D" w14:textId="77777777" w:rsidTr="008563CB">
        <w:tc>
          <w:tcPr>
            <w:tcW w:w="4608" w:type="dxa"/>
          </w:tcPr>
          <w:p w14:paraId="14E0193C" w14:textId="77777777" w:rsidR="00970FD2" w:rsidRPr="003704DB" w:rsidRDefault="00970FD2" w:rsidP="003704DB">
            <w:pPr>
              <w:spacing w:line="276" w:lineRule="auto"/>
              <w:jc w:val="both"/>
              <w:rPr>
                <w:rFonts w:cs="Arial"/>
                <w:sz w:val="22"/>
                <w:szCs w:val="22"/>
              </w:rPr>
            </w:pPr>
          </w:p>
        </w:tc>
        <w:tc>
          <w:tcPr>
            <w:tcW w:w="4408" w:type="dxa"/>
          </w:tcPr>
          <w:p w14:paraId="7434BEED" w14:textId="77777777" w:rsidR="00970FD2" w:rsidRPr="003704DB" w:rsidRDefault="00970FD2" w:rsidP="003704DB">
            <w:pPr>
              <w:spacing w:line="276" w:lineRule="auto"/>
              <w:jc w:val="both"/>
              <w:rPr>
                <w:rFonts w:cs="Arial"/>
                <w:sz w:val="22"/>
                <w:szCs w:val="22"/>
              </w:rPr>
            </w:pPr>
            <w:r w:rsidRPr="003704DB">
              <w:rPr>
                <w:rFonts w:cs="Arial"/>
                <w:sz w:val="22"/>
                <w:szCs w:val="22"/>
              </w:rPr>
              <w:t>John Radcliffe Hospital, Oxford</w:t>
            </w:r>
          </w:p>
          <w:p w14:paraId="268D89C7" w14:textId="77777777" w:rsidR="007D7F7D" w:rsidRPr="003704DB" w:rsidRDefault="00831851" w:rsidP="003704DB">
            <w:pPr>
              <w:spacing w:line="276" w:lineRule="auto"/>
              <w:jc w:val="both"/>
              <w:rPr>
                <w:rFonts w:cs="Arial"/>
                <w:sz w:val="22"/>
                <w:szCs w:val="22"/>
              </w:rPr>
            </w:pPr>
            <w:hyperlink r:id="rId19" w:history="1">
              <w:r w:rsidR="00085282">
                <w:rPr>
                  <w:rStyle w:val="Hyperlink"/>
                  <w:rFonts w:cs="Arial"/>
                  <w:sz w:val="22"/>
                  <w:szCs w:val="22"/>
                </w:rPr>
                <w:t>https://www.ouh.nhs.uk/hospitals/</w:t>
              </w:r>
            </w:hyperlink>
          </w:p>
        </w:tc>
      </w:tr>
      <w:tr w:rsidR="008563CB" w:rsidRPr="003704DB" w14:paraId="127FB5F3" w14:textId="77777777" w:rsidTr="006B74C7">
        <w:tc>
          <w:tcPr>
            <w:tcW w:w="4608" w:type="dxa"/>
          </w:tcPr>
          <w:p w14:paraId="09C872B3" w14:textId="77777777" w:rsidR="008563CB" w:rsidRPr="003704DB" w:rsidRDefault="008563CB" w:rsidP="003704DB">
            <w:pPr>
              <w:spacing w:line="276" w:lineRule="auto"/>
              <w:rPr>
                <w:rFonts w:cs="Arial"/>
                <w:sz w:val="22"/>
                <w:szCs w:val="22"/>
              </w:rPr>
            </w:pPr>
            <w:r w:rsidRPr="003704DB">
              <w:rPr>
                <w:rFonts w:cs="Arial"/>
                <w:sz w:val="22"/>
                <w:szCs w:val="22"/>
              </w:rPr>
              <w:t>Buckinghamshire Healthcare NHS Trust</w:t>
            </w:r>
          </w:p>
          <w:p w14:paraId="46971719" w14:textId="77777777" w:rsidR="008563CB" w:rsidRPr="003704DB" w:rsidRDefault="008563CB" w:rsidP="003704DB">
            <w:pPr>
              <w:spacing w:line="276" w:lineRule="auto"/>
              <w:jc w:val="both"/>
              <w:rPr>
                <w:rFonts w:cs="Arial"/>
                <w:sz w:val="22"/>
                <w:szCs w:val="22"/>
              </w:rPr>
            </w:pPr>
          </w:p>
        </w:tc>
        <w:tc>
          <w:tcPr>
            <w:tcW w:w="4408" w:type="dxa"/>
          </w:tcPr>
          <w:p w14:paraId="11AE76B9" w14:textId="77777777" w:rsidR="008563CB" w:rsidRPr="003704DB" w:rsidRDefault="008563CB" w:rsidP="003704DB">
            <w:pPr>
              <w:spacing w:line="276" w:lineRule="auto"/>
              <w:jc w:val="both"/>
              <w:rPr>
                <w:rFonts w:cs="Arial"/>
                <w:sz w:val="22"/>
                <w:szCs w:val="22"/>
              </w:rPr>
            </w:pPr>
            <w:r w:rsidRPr="003704DB">
              <w:rPr>
                <w:rFonts w:cs="Arial"/>
                <w:sz w:val="22"/>
                <w:szCs w:val="22"/>
              </w:rPr>
              <w:t>Stoke Mandeville Hospital, Aylesbury</w:t>
            </w:r>
          </w:p>
          <w:p w14:paraId="06414EFB" w14:textId="6D0D6042" w:rsidR="008563CB" w:rsidRPr="003704DB" w:rsidRDefault="00831851" w:rsidP="003704DB">
            <w:pPr>
              <w:spacing w:line="276" w:lineRule="auto"/>
              <w:jc w:val="both"/>
              <w:rPr>
                <w:rFonts w:cs="Arial"/>
                <w:sz w:val="22"/>
                <w:szCs w:val="22"/>
              </w:rPr>
            </w:pPr>
            <w:hyperlink r:id="rId20" w:history="1">
              <w:r w:rsidR="008563CB" w:rsidRPr="003704DB">
                <w:rPr>
                  <w:rStyle w:val="Hyperlink"/>
                  <w:rFonts w:cs="Arial"/>
                  <w:sz w:val="22"/>
                  <w:szCs w:val="22"/>
                </w:rPr>
                <w:t>http://www.buckshealthcare.nhs.uk/</w:t>
              </w:r>
            </w:hyperlink>
          </w:p>
        </w:tc>
      </w:tr>
      <w:tr w:rsidR="008563CB" w:rsidRPr="003704DB" w14:paraId="1D48AC61" w14:textId="77777777" w:rsidTr="006B74C7">
        <w:tc>
          <w:tcPr>
            <w:tcW w:w="4608" w:type="dxa"/>
          </w:tcPr>
          <w:p w14:paraId="1F4C8E43" w14:textId="77777777" w:rsidR="008563CB" w:rsidRPr="003704DB" w:rsidRDefault="008563CB" w:rsidP="003704DB">
            <w:pPr>
              <w:spacing w:line="276" w:lineRule="auto"/>
              <w:jc w:val="both"/>
              <w:rPr>
                <w:rFonts w:cs="Arial"/>
                <w:sz w:val="22"/>
                <w:szCs w:val="22"/>
              </w:rPr>
            </w:pPr>
          </w:p>
        </w:tc>
        <w:tc>
          <w:tcPr>
            <w:tcW w:w="4408" w:type="dxa"/>
          </w:tcPr>
          <w:p w14:paraId="782F83EF" w14:textId="77777777" w:rsidR="008563CB" w:rsidRPr="003704DB" w:rsidRDefault="008563CB" w:rsidP="0029331C">
            <w:pPr>
              <w:spacing w:line="276" w:lineRule="auto"/>
              <w:rPr>
                <w:rFonts w:cs="Arial"/>
                <w:sz w:val="22"/>
                <w:szCs w:val="22"/>
              </w:rPr>
            </w:pPr>
            <w:r w:rsidRPr="003704DB">
              <w:rPr>
                <w:rFonts w:cs="Arial"/>
                <w:sz w:val="22"/>
                <w:szCs w:val="22"/>
              </w:rPr>
              <w:t>Wycombe General Hospital, High Wycombe</w:t>
            </w:r>
          </w:p>
          <w:p w14:paraId="6064FCF2" w14:textId="51E56328" w:rsidR="008563CB" w:rsidRPr="003704DB" w:rsidRDefault="00831851" w:rsidP="003704DB">
            <w:pPr>
              <w:spacing w:line="276" w:lineRule="auto"/>
              <w:rPr>
                <w:rFonts w:cs="Arial"/>
                <w:sz w:val="22"/>
                <w:szCs w:val="22"/>
              </w:rPr>
            </w:pPr>
            <w:hyperlink r:id="rId21" w:history="1">
              <w:r w:rsidR="008563CB" w:rsidRPr="003704DB">
                <w:rPr>
                  <w:rStyle w:val="Hyperlink"/>
                  <w:rFonts w:cs="Arial"/>
                  <w:sz w:val="22"/>
                  <w:szCs w:val="22"/>
                </w:rPr>
                <w:t>http://www.buckshealthcare.nhs.uk/</w:t>
              </w:r>
            </w:hyperlink>
          </w:p>
        </w:tc>
      </w:tr>
      <w:tr w:rsidR="008563CB" w:rsidRPr="003704DB" w14:paraId="5D90FE41" w14:textId="77777777" w:rsidTr="006B74C7">
        <w:tc>
          <w:tcPr>
            <w:tcW w:w="4608" w:type="dxa"/>
          </w:tcPr>
          <w:p w14:paraId="0809BE43" w14:textId="6819CEC5" w:rsidR="008563CB" w:rsidRPr="003704DB" w:rsidRDefault="008563CB" w:rsidP="003704DB">
            <w:pPr>
              <w:spacing w:line="276" w:lineRule="auto"/>
              <w:jc w:val="both"/>
              <w:rPr>
                <w:rFonts w:cs="Arial"/>
                <w:sz w:val="22"/>
                <w:szCs w:val="22"/>
              </w:rPr>
            </w:pPr>
            <w:r w:rsidRPr="003704DB">
              <w:rPr>
                <w:rFonts w:cs="Arial"/>
                <w:sz w:val="22"/>
                <w:szCs w:val="22"/>
              </w:rPr>
              <w:t>Royal Berkshire NHS Foundation Trust</w:t>
            </w:r>
          </w:p>
        </w:tc>
        <w:tc>
          <w:tcPr>
            <w:tcW w:w="4408" w:type="dxa"/>
          </w:tcPr>
          <w:p w14:paraId="40DF3257" w14:textId="77777777" w:rsidR="008563CB" w:rsidRPr="003704DB" w:rsidRDefault="008563CB" w:rsidP="003704DB">
            <w:pPr>
              <w:spacing w:line="276" w:lineRule="auto"/>
              <w:jc w:val="both"/>
              <w:rPr>
                <w:rFonts w:cs="Arial"/>
                <w:sz w:val="22"/>
                <w:szCs w:val="22"/>
              </w:rPr>
            </w:pPr>
            <w:r w:rsidRPr="003704DB">
              <w:rPr>
                <w:rFonts w:cs="Arial"/>
                <w:sz w:val="22"/>
                <w:szCs w:val="22"/>
              </w:rPr>
              <w:t>Royal Berkshire Hospital, Reading</w:t>
            </w:r>
          </w:p>
          <w:p w14:paraId="16B94B78" w14:textId="4D9AFED5" w:rsidR="008563CB" w:rsidRPr="003704DB" w:rsidRDefault="00831851" w:rsidP="0029331C">
            <w:pPr>
              <w:spacing w:line="276" w:lineRule="auto"/>
              <w:rPr>
                <w:rFonts w:cs="Arial"/>
                <w:sz w:val="22"/>
                <w:szCs w:val="22"/>
              </w:rPr>
            </w:pPr>
            <w:hyperlink r:id="rId22" w:history="1">
              <w:r w:rsidR="008563CB" w:rsidRPr="003704DB">
                <w:rPr>
                  <w:rStyle w:val="Hyperlink"/>
                  <w:rFonts w:cs="Arial"/>
                  <w:sz w:val="22"/>
                  <w:szCs w:val="22"/>
                </w:rPr>
                <w:t>http://www.royalberkshire.nhs.uk/</w:t>
              </w:r>
            </w:hyperlink>
          </w:p>
        </w:tc>
      </w:tr>
      <w:tr w:rsidR="008563CB" w:rsidRPr="003704DB" w14:paraId="6665A118" w14:textId="77777777" w:rsidTr="006B74C7">
        <w:tc>
          <w:tcPr>
            <w:tcW w:w="4608" w:type="dxa"/>
          </w:tcPr>
          <w:p w14:paraId="1E76DE47" w14:textId="7FEA9CB3" w:rsidR="008563CB" w:rsidRPr="003704DB" w:rsidRDefault="008563CB" w:rsidP="003704DB">
            <w:pPr>
              <w:spacing w:line="276" w:lineRule="auto"/>
              <w:jc w:val="both"/>
              <w:rPr>
                <w:rFonts w:cs="Arial"/>
                <w:sz w:val="22"/>
                <w:szCs w:val="22"/>
              </w:rPr>
            </w:pPr>
            <w:r w:rsidRPr="003704DB">
              <w:rPr>
                <w:rFonts w:cs="Arial"/>
                <w:sz w:val="22"/>
                <w:szCs w:val="22"/>
              </w:rPr>
              <w:t>Frimley Park NHS Foundation Trust</w:t>
            </w:r>
          </w:p>
        </w:tc>
        <w:tc>
          <w:tcPr>
            <w:tcW w:w="4408" w:type="dxa"/>
          </w:tcPr>
          <w:p w14:paraId="690F19E3" w14:textId="77777777" w:rsidR="008563CB" w:rsidRDefault="008563CB" w:rsidP="003704DB">
            <w:pPr>
              <w:spacing w:line="276" w:lineRule="auto"/>
              <w:jc w:val="both"/>
              <w:rPr>
                <w:rFonts w:cs="Arial"/>
                <w:sz w:val="22"/>
                <w:szCs w:val="22"/>
              </w:rPr>
            </w:pPr>
            <w:r w:rsidRPr="003704DB">
              <w:rPr>
                <w:rFonts w:cs="Arial"/>
                <w:sz w:val="22"/>
                <w:szCs w:val="22"/>
              </w:rPr>
              <w:t>Wexham Park Hospital</w:t>
            </w:r>
            <w:r>
              <w:rPr>
                <w:rFonts w:cs="Arial"/>
                <w:sz w:val="22"/>
                <w:szCs w:val="22"/>
              </w:rPr>
              <w:t>, Slough;</w:t>
            </w:r>
          </w:p>
          <w:p w14:paraId="036108AA" w14:textId="77777777" w:rsidR="008563CB" w:rsidRPr="0029331C" w:rsidRDefault="008563CB" w:rsidP="0029331C">
            <w:pPr>
              <w:spacing w:line="276" w:lineRule="auto"/>
              <w:jc w:val="both"/>
              <w:rPr>
                <w:rFonts w:cs="Arial"/>
                <w:sz w:val="22"/>
                <w:szCs w:val="22"/>
              </w:rPr>
            </w:pPr>
            <w:proofErr w:type="spellStart"/>
            <w:r w:rsidRPr="0029331C">
              <w:rPr>
                <w:rFonts w:cs="Arial"/>
                <w:sz w:val="22"/>
                <w:szCs w:val="22"/>
              </w:rPr>
              <w:t>Heatherwood</w:t>
            </w:r>
            <w:proofErr w:type="spellEnd"/>
            <w:r w:rsidRPr="0029331C">
              <w:rPr>
                <w:rFonts w:cs="Arial"/>
                <w:sz w:val="22"/>
                <w:szCs w:val="22"/>
              </w:rPr>
              <w:t xml:space="preserve"> Hospital, Ascot.</w:t>
            </w:r>
          </w:p>
          <w:p w14:paraId="3D399DC0" w14:textId="3C960427" w:rsidR="008563CB" w:rsidRPr="003704DB" w:rsidRDefault="00831851" w:rsidP="0029331C">
            <w:pPr>
              <w:spacing w:line="276" w:lineRule="auto"/>
              <w:rPr>
                <w:rFonts w:cs="Arial"/>
                <w:sz w:val="22"/>
                <w:szCs w:val="22"/>
              </w:rPr>
            </w:pPr>
            <w:hyperlink r:id="rId23" w:history="1">
              <w:r w:rsidR="008563CB" w:rsidRPr="003704DB">
                <w:rPr>
                  <w:rStyle w:val="Hyperlink"/>
                  <w:rFonts w:cs="Arial"/>
                  <w:sz w:val="22"/>
                  <w:szCs w:val="22"/>
                </w:rPr>
                <w:t>https://www.fhft.nhs.uk/</w:t>
              </w:r>
            </w:hyperlink>
          </w:p>
        </w:tc>
      </w:tr>
      <w:tr w:rsidR="008563CB" w:rsidRPr="003704DB" w14:paraId="76F7CA27" w14:textId="77777777" w:rsidTr="006B74C7">
        <w:tc>
          <w:tcPr>
            <w:tcW w:w="4608" w:type="dxa"/>
          </w:tcPr>
          <w:p w14:paraId="63E20775" w14:textId="026635EB" w:rsidR="008563CB" w:rsidRPr="003704DB" w:rsidRDefault="008563CB" w:rsidP="003704DB">
            <w:pPr>
              <w:spacing w:line="276" w:lineRule="auto"/>
              <w:jc w:val="both"/>
              <w:rPr>
                <w:rFonts w:cs="Arial"/>
                <w:sz w:val="22"/>
                <w:szCs w:val="22"/>
              </w:rPr>
            </w:pPr>
            <w:r w:rsidRPr="003704DB">
              <w:rPr>
                <w:rFonts w:cs="Arial"/>
                <w:sz w:val="22"/>
                <w:szCs w:val="22"/>
              </w:rPr>
              <w:t>Milton Keynes Hospital NHS Foundation Trust</w:t>
            </w:r>
          </w:p>
        </w:tc>
        <w:tc>
          <w:tcPr>
            <w:tcW w:w="4408" w:type="dxa"/>
          </w:tcPr>
          <w:p w14:paraId="77A6F88D" w14:textId="77777777" w:rsidR="008563CB" w:rsidRPr="003704DB" w:rsidRDefault="008563CB" w:rsidP="003704DB">
            <w:pPr>
              <w:spacing w:line="276" w:lineRule="auto"/>
              <w:jc w:val="both"/>
              <w:rPr>
                <w:rFonts w:cs="Arial"/>
                <w:sz w:val="22"/>
                <w:szCs w:val="22"/>
              </w:rPr>
            </w:pPr>
            <w:r w:rsidRPr="003704DB">
              <w:rPr>
                <w:rFonts w:cs="Arial"/>
                <w:sz w:val="22"/>
                <w:szCs w:val="22"/>
              </w:rPr>
              <w:t xml:space="preserve">Milton Keynes </w:t>
            </w:r>
            <w:r>
              <w:rPr>
                <w:rFonts w:cs="Arial"/>
                <w:sz w:val="22"/>
                <w:szCs w:val="22"/>
              </w:rPr>
              <w:t>University</w:t>
            </w:r>
            <w:r w:rsidRPr="003704DB">
              <w:rPr>
                <w:rFonts w:cs="Arial"/>
                <w:sz w:val="22"/>
                <w:szCs w:val="22"/>
              </w:rPr>
              <w:t xml:space="preserve"> Hospital</w:t>
            </w:r>
          </w:p>
          <w:p w14:paraId="0FB39214" w14:textId="5B9A2DE2" w:rsidR="008563CB" w:rsidRPr="003704DB" w:rsidRDefault="00831851" w:rsidP="003704DB">
            <w:pPr>
              <w:spacing w:line="276" w:lineRule="auto"/>
              <w:rPr>
                <w:rFonts w:cs="Arial"/>
                <w:sz w:val="22"/>
                <w:szCs w:val="22"/>
              </w:rPr>
            </w:pPr>
            <w:hyperlink r:id="rId24" w:history="1">
              <w:r w:rsidR="008563CB" w:rsidRPr="00085282">
                <w:rPr>
                  <w:rStyle w:val="Hyperlink"/>
                  <w:rFonts w:cs="Arial"/>
                  <w:sz w:val="22"/>
                  <w:szCs w:val="22"/>
                </w:rPr>
                <w:t>https://www.mkuh.nhs.uk/</w:t>
              </w:r>
            </w:hyperlink>
          </w:p>
        </w:tc>
      </w:tr>
    </w:tbl>
    <w:p w14:paraId="3092E91F" w14:textId="77777777" w:rsidR="00970FD2" w:rsidRPr="003704DB" w:rsidRDefault="00970FD2" w:rsidP="003704DB">
      <w:pPr>
        <w:spacing w:line="276" w:lineRule="auto"/>
        <w:jc w:val="both"/>
        <w:rPr>
          <w:rFonts w:cs="Arial"/>
          <w:b/>
          <w:sz w:val="22"/>
          <w:szCs w:val="22"/>
          <w:u w:val="single"/>
        </w:rPr>
      </w:pPr>
    </w:p>
    <w:p w14:paraId="0F0615CB" w14:textId="77777777" w:rsidR="00211BFF" w:rsidRDefault="00211BFF" w:rsidP="003704DB">
      <w:pPr>
        <w:spacing w:line="276" w:lineRule="auto"/>
        <w:rPr>
          <w:rFonts w:cs="Arial"/>
          <w:b/>
          <w:sz w:val="22"/>
          <w:szCs w:val="22"/>
        </w:rPr>
      </w:pPr>
      <w:bookmarkStart w:id="4" w:name="_Hlk204181733"/>
      <w:r>
        <w:rPr>
          <w:rFonts w:cs="Arial"/>
          <w:b/>
          <w:sz w:val="22"/>
          <w:szCs w:val="22"/>
        </w:rPr>
        <w:t>General Surgery Rotations:</w:t>
      </w:r>
    </w:p>
    <w:p w14:paraId="777EC3D1" w14:textId="77777777" w:rsidR="00211BFF" w:rsidRDefault="00211BFF" w:rsidP="003704DB">
      <w:pPr>
        <w:spacing w:line="276" w:lineRule="auto"/>
        <w:rPr>
          <w:rFonts w:cs="Arial"/>
          <w:b/>
          <w:sz w:val="22"/>
          <w:szCs w:val="22"/>
        </w:rPr>
      </w:pPr>
    </w:p>
    <w:p w14:paraId="552B162C" w14:textId="77777777" w:rsidR="00211BFF" w:rsidRPr="00211BFF" w:rsidRDefault="00211BFF" w:rsidP="00211BFF">
      <w:pPr>
        <w:spacing w:line="276" w:lineRule="auto"/>
        <w:rPr>
          <w:rFonts w:cs="Arial"/>
          <w:bCs/>
          <w:sz w:val="22"/>
          <w:szCs w:val="22"/>
        </w:rPr>
      </w:pPr>
      <w:bookmarkStart w:id="5" w:name="_Hlk204181775"/>
      <w:r w:rsidRPr="00211BFF">
        <w:rPr>
          <w:rFonts w:cs="Arial"/>
          <w:bCs/>
          <w:sz w:val="22"/>
          <w:szCs w:val="22"/>
        </w:rPr>
        <w:t xml:space="preserve">Rotations may at times change in response to clinical need from the Trusts. </w:t>
      </w:r>
    </w:p>
    <w:p w14:paraId="70FE6987" w14:textId="77777777" w:rsidR="00211BFF" w:rsidRPr="00211BFF" w:rsidRDefault="00211BFF" w:rsidP="00211BFF">
      <w:pPr>
        <w:spacing w:line="276" w:lineRule="auto"/>
        <w:rPr>
          <w:rFonts w:cs="Arial"/>
          <w:bCs/>
          <w:sz w:val="22"/>
          <w:szCs w:val="22"/>
        </w:rPr>
      </w:pPr>
    </w:p>
    <w:p w14:paraId="6B234E2F" w14:textId="77777777" w:rsidR="00211BFF" w:rsidRPr="00211BFF" w:rsidRDefault="00211BFF" w:rsidP="00211BFF">
      <w:pPr>
        <w:spacing w:line="276" w:lineRule="auto"/>
        <w:rPr>
          <w:rFonts w:cs="Arial"/>
          <w:bCs/>
          <w:sz w:val="22"/>
          <w:szCs w:val="22"/>
        </w:rPr>
      </w:pPr>
      <w:r w:rsidRPr="00211BFF">
        <w:rPr>
          <w:rFonts w:cs="Arial"/>
          <w:bCs/>
          <w:sz w:val="22"/>
          <w:szCs w:val="22"/>
        </w:rPr>
        <w:t>•</w:t>
      </w:r>
      <w:r w:rsidRPr="00211BFF">
        <w:rPr>
          <w:rFonts w:cs="Arial"/>
          <w:bCs/>
          <w:sz w:val="22"/>
          <w:szCs w:val="22"/>
        </w:rPr>
        <w:tab/>
        <w:t xml:space="preserve">Trainees rotate between the hospitals and most trainees will receive training </w:t>
      </w:r>
    </w:p>
    <w:p w14:paraId="447B61E0" w14:textId="77777777" w:rsidR="00211BFF" w:rsidRPr="00211BFF" w:rsidRDefault="00211BFF" w:rsidP="00211BFF">
      <w:pPr>
        <w:spacing w:line="276" w:lineRule="auto"/>
        <w:rPr>
          <w:rFonts w:cs="Arial"/>
          <w:bCs/>
          <w:sz w:val="22"/>
          <w:szCs w:val="22"/>
        </w:rPr>
      </w:pPr>
      <w:r w:rsidRPr="00211BFF">
        <w:rPr>
          <w:rFonts w:cs="Arial"/>
          <w:bCs/>
          <w:sz w:val="22"/>
          <w:szCs w:val="22"/>
        </w:rPr>
        <w:tab/>
        <w:t>in the majority of hospitals during the programme</w:t>
      </w:r>
    </w:p>
    <w:p w14:paraId="4C66B181" w14:textId="77777777" w:rsidR="00211BFF" w:rsidRPr="00211BFF" w:rsidRDefault="00211BFF" w:rsidP="00211BFF">
      <w:pPr>
        <w:spacing w:line="276" w:lineRule="auto"/>
        <w:rPr>
          <w:rFonts w:cs="Arial"/>
          <w:bCs/>
          <w:sz w:val="22"/>
          <w:szCs w:val="22"/>
        </w:rPr>
      </w:pPr>
      <w:r w:rsidRPr="00211BFF">
        <w:rPr>
          <w:rFonts w:cs="Arial"/>
          <w:bCs/>
          <w:sz w:val="22"/>
          <w:szCs w:val="22"/>
        </w:rPr>
        <w:t>•</w:t>
      </w:r>
      <w:r w:rsidRPr="00211BFF">
        <w:rPr>
          <w:rFonts w:cs="Arial"/>
          <w:bCs/>
          <w:sz w:val="22"/>
          <w:szCs w:val="22"/>
        </w:rPr>
        <w:tab/>
        <w:t>The last two years are devoted to specialist training.  At least some of the last</w:t>
      </w:r>
    </w:p>
    <w:p w14:paraId="1AB4879E" w14:textId="77777777" w:rsidR="00211BFF" w:rsidRPr="00211BFF" w:rsidRDefault="00211BFF" w:rsidP="00211BFF">
      <w:pPr>
        <w:spacing w:line="276" w:lineRule="auto"/>
        <w:ind w:firstLine="720"/>
        <w:rPr>
          <w:rFonts w:cs="Arial"/>
          <w:bCs/>
          <w:sz w:val="22"/>
          <w:szCs w:val="22"/>
        </w:rPr>
      </w:pPr>
      <w:r w:rsidRPr="00211BFF">
        <w:rPr>
          <w:rFonts w:cs="Arial"/>
          <w:bCs/>
          <w:sz w:val="22"/>
          <w:szCs w:val="22"/>
        </w:rPr>
        <w:t>two years will be spent in Oxford on an appropriate service</w:t>
      </w:r>
    </w:p>
    <w:p w14:paraId="1AC38581" w14:textId="77777777" w:rsidR="00211BFF" w:rsidRPr="00211BFF" w:rsidRDefault="00211BFF" w:rsidP="00211BFF">
      <w:pPr>
        <w:spacing w:line="276" w:lineRule="auto"/>
        <w:rPr>
          <w:rFonts w:cs="Arial"/>
          <w:bCs/>
          <w:sz w:val="22"/>
          <w:szCs w:val="22"/>
        </w:rPr>
      </w:pPr>
      <w:r w:rsidRPr="00211BFF">
        <w:rPr>
          <w:rFonts w:cs="Arial"/>
          <w:bCs/>
          <w:sz w:val="22"/>
          <w:szCs w:val="22"/>
        </w:rPr>
        <w:t>•</w:t>
      </w:r>
      <w:r w:rsidRPr="00211BFF">
        <w:rPr>
          <w:rFonts w:cs="Arial"/>
          <w:bCs/>
          <w:sz w:val="22"/>
          <w:szCs w:val="22"/>
        </w:rPr>
        <w:tab/>
        <w:t>Opportunities exist for academic pursuit in Oxford, the district general</w:t>
      </w:r>
    </w:p>
    <w:p w14:paraId="59E555D1" w14:textId="77777777" w:rsidR="00211BFF" w:rsidRPr="00211BFF" w:rsidRDefault="00211BFF" w:rsidP="00211BFF">
      <w:pPr>
        <w:spacing w:line="276" w:lineRule="auto"/>
        <w:ind w:firstLine="720"/>
        <w:rPr>
          <w:rFonts w:cs="Arial"/>
          <w:bCs/>
          <w:sz w:val="22"/>
          <w:szCs w:val="22"/>
        </w:rPr>
      </w:pPr>
      <w:r w:rsidRPr="00211BFF">
        <w:rPr>
          <w:rFonts w:cs="Arial"/>
          <w:bCs/>
          <w:sz w:val="22"/>
          <w:szCs w:val="22"/>
        </w:rPr>
        <w:t>hospitals and as out of programme experience</w:t>
      </w:r>
    </w:p>
    <w:p w14:paraId="4E1A165B" w14:textId="77777777" w:rsidR="00211BFF" w:rsidRPr="00211BFF" w:rsidRDefault="00211BFF" w:rsidP="00211BFF">
      <w:pPr>
        <w:spacing w:line="276" w:lineRule="auto"/>
        <w:rPr>
          <w:rFonts w:cs="Arial"/>
          <w:bCs/>
          <w:sz w:val="22"/>
          <w:szCs w:val="22"/>
        </w:rPr>
      </w:pPr>
      <w:r w:rsidRPr="00211BFF">
        <w:rPr>
          <w:rFonts w:cs="Arial"/>
          <w:bCs/>
          <w:sz w:val="22"/>
          <w:szCs w:val="22"/>
        </w:rPr>
        <w:t>•</w:t>
      </w:r>
      <w:r w:rsidRPr="00211BFF">
        <w:rPr>
          <w:rFonts w:cs="Arial"/>
          <w:bCs/>
          <w:sz w:val="22"/>
          <w:szCs w:val="22"/>
        </w:rPr>
        <w:tab/>
        <w:t>The Hospitals are geographically close and travelling time is no more than 1</w:t>
      </w:r>
    </w:p>
    <w:p w14:paraId="612638C5" w14:textId="337E40A0" w:rsidR="00211BFF" w:rsidRPr="00211BFF" w:rsidRDefault="00211BFF" w:rsidP="00CD4266">
      <w:pPr>
        <w:spacing w:line="276" w:lineRule="auto"/>
        <w:ind w:firstLine="720"/>
        <w:rPr>
          <w:rFonts w:cs="Arial"/>
          <w:bCs/>
          <w:sz w:val="22"/>
          <w:szCs w:val="22"/>
        </w:rPr>
      </w:pPr>
      <w:r w:rsidRPr="00211BFF">
        <w:rPr>
          <w:rFonts w:cs="Arial"/>
          <w:bCs/>
          <w:sz w:val="22"/>
          <w:szCs w:val="22"/>
        </w:rPr>
        <w:t>hour between any of the hospitals</w:t>
      </w:r>
      <w:bookmarkEnd w:id="4"/>
      <w:bookmarkEnd w:id="5"/>
    </w:p>
    <w:p w14:paraId="125CB563" w14:textId="77777777" w:rsidR="00211BFF" w:rsidRDefault="00211BFF" w:rsidP="003704DB">
      <w:pPr>
        <w:spacing w:line="276" w:lineRule="auto"/>
        <w:rPr>
          <w:rFonts w:cs="Arial"/>
          <w:b/>
          <w:sz w:val="22"/>
          <w:szCs w:val="22"/>
        </w:rPr>
      </w:pPr>
    </w:p>
    <w:p w14:paraId="09A745F3" w14:textId="77777777" w:rsidR="00970FD2" w:rsidRPr="003704DB" w:rsidRDefault="00970FD2" w:rsidP="003704DB">
      <w:pPr>
        <w:spacing w:line="276" w:lineRule="auto"/>
        <w:rPr>
          <w:rFonts w:cs="Arial"/>
          <w:b/>
          <w:sz w:val="22"/>
          <w:szCs w:val="22"/>
        </w:rPr>
      </w:pPr>
      <w:r w:rsidRPr="003704DB">
        <w:rPr>
          <w:rFonts w:cs="Arial"/>
          <w:b/>
          <w:sz w:val="22"/>
          <w:szCs w:val="22"/>
        </w:rPr>
        <w:t xml:space="preserve">Duties of Post </w:t>
      </w:r>
    </w:p>
    <w:p w14:paraId="71332A7B" w14:textId="42005D15" w:rsidR="00970FD2" w:rsidRPr="003704DB" w:rsidRDefault="00970FD2" w:rsidP="003704DB">
      <w:pPr>
        <w:spacing w:line="276" w:lineRule="auto"/>
        <w:jc w:val="both"/>
        <w:rPr>
          <w:rFonts w:cs="Arial"/>
          <w:sz w:val="22"/>
          <w:szCs w:val="22"/>
        </w:rPr>
      </w:pPr>
      <w:r w:rsidRPr="003704DB">
        <w:rPr>
          <w:rFonts w:cs="Arial"/>
          <w:sz w:val="22"/>
          <w:szCs w:val="22"/>
        </w:rPr>
        <w:t xml:space="preserve">The exact duties of each post on the </w:t>
      </w:r>
      <w:r w:rsidR="00525275">
        <w:rPr>
          <w:rFonts w:cs="Arial"/>
          <w:sz w:val="22"/>
          <w:szCs w:val="22"/>
        </w:rPr>
        <w:t xml:space="preserve">General </w:t>
      </w:r>
      <w:r w:rsidRPr="003704DB">
        <w:rPr>
          <w:rFonts w:cs="Arial"/>
          <w:sz w:val="22"/>
          <w:szCs w:val="22"/>
        </w:rPr>
        <w:t>Surgery Training Rotation</w:t>
      </w:r>
      <w:r w:rsidR="00525275">
        <w:rPr>
          <w:rFonts w:cs="Arial"/>
          <w:sz w:val="22"/>
          <w:szCs w:val="22"/>
        </w:rPr>
        <w:t>s</w:t>
      </w:r>
      <w:r w:rsidRPr="003704DB">
        <w:rPr>
          <w:rFonts w:cs="Arial"/>
          <w:sz w:val="22"/>
          <w:szCs w:val="22"/>
        </w:rPr>
        <w:t xml:space="preserve"> vary. Further information is available from the individual departments.</w:t>
      </w:r>
    </w:p>
    <w:p w14:paraId="52F19B28" w14:textId="77777777" w:rsidR="00970FD2" w:rsidRPr="003704DB" w:rsidRDefault="00970FD2" w:rsidP="003704DB">
      <w:pPr>
        <w:spacing w:line="276" w:lineRule="auto"/>
        <w:jc w:val="both"/>
        <w:rPr>
          <w:rFonts w:cs="Arial"/>
          <w:sz w:val="22"/>
          <w:szCs w:val="22"/>
        </w:rPr>
      </w:pPr>
    </w:p>
    <w:p w14:paraId="19DA2BB8" w14:textId="77777777" w:rsidR="00970FD2" w:rsidRPr="003704DB" w:rsidRDefault="00970FD2" w:rsidP="003704DB">
      <w:pPr>
        <w:spacing w:line="276" w:lineRule="auto"/>
        <w:jc w:val="both"/>
        <w:rPr>
          <w:rFonts w:cs="Arial"/>
          <w:b/>
          <w:sz w:val="22"/>
          <w:szCs w:val="22"/>
        </w:rPr>
      </w:pPr>
      <w:r w:rsidRPr="003704DB">
        <w:rPr>
          <w:rFonts w:cs="Arial"/>
          <w:b/>
          <w:sz w:val="22"/>
          <w:szCs w:val="22"/>
        </w:rPr>
        <w:t xml:space="preserve">Trust Information </w:t>
      </w:r>
    </w:p>
    <w:p w14:paraId="61CBF1AE" w14:textId="77777777" w:rsidR="00970FD2" w:rsidRPr="003704DB" w:rsidRDefault="007D7F7D" w:rsidP="003704DB">
      <w:pPr>
        <w:spacing w:line="276" w:lineRule="auto"/>
        <w:jc w:val="both"/>
        <w:rPr>
          <w:rFonts w:cs="Arial"/>
          <w:sz w:val="22"/>
          <w:szCs w:val="22"/>
        </w:rPr>
      </w:pPr>
      <w:r w:rsidRPr="003704DB">
        <w:rPr>
          <w:rFonts w:cs="Arial"/>
          <w:sz w:val="22"/>
          <w:szCs w:val="22"/>
        </w:rPr>
        <w:t>Please follow the links above for all Trust information.</w:t>
      </w:r>
    </w:p>
    <w:p w14:paraId="49F9549A" w14:textId="77777777" w:rsidR="00970FD2" w:rsidRPr="003704DB" w:rsidRDefault="00970FD2" w:rsidP="003704DB">
      <w:pPr>
        <w:spacing w:line="276" w:lineRule="auto"/>
        <w:rPr>
          <w:rFonts w:cs="Arial"/>
          <w:sz w:val="22"/>
          <w:szCs w:val="22"/>
        </w:rPr>
      </w:pPr>
    </w:p>
    <w:p w14:paraId="7D2F7959" w14:textId="77777777" w:rsidR="00912521" w:rsidRPr="003704DB" w:rsidRDefault="00912521" w:rsidP="003704DB">
      <w:pPr>
        <w:autoSpaceDE w:val="0"/>
        <w:autoSpaceDN w:val="0"/>
        <w:adjustRightInd w:val="0"/>
        <w:spacing w:line="276" w:lineRule="auto"/>
        <w:jc w:val="both"/>
        <w:rPr>
          <w:rFonts w:cs="Arial"/>
          <w:color w:val="000000"/>
          <w:sz w:val="22"/>
          <w:szCs w:val="22"/>
        </w:rPr>
      </w:pPr>
      <w:r w:rsidRPr="003704DB">
        <w:rPr>
          <w:rFonts w:cs="Arial"/>
          <w:b/>
          <w:sz w:val="22"/>
          <w:szCs w:val="22"/>
        </w:rPr>
        <w:t xml:space="preserve">General information </w:t>
      </w:r>
      <w:r w:rsidRPr="003704DB">
        <w:rPr>
          <w:rFonts w:cs="Arial"/>
          <w:sz w:val="22"/>
          <w:szCs w:val="22"/>
        </w:rPr>
        <w:t xml:space="preserve">on the </w:t>
      </w:r>
      <w:r w:rsidR="00D902C4">
        <w:rPr>
          <w:rFonts w:cs="Arial"/>
          <w:sz w:val="22"/>
          <w:szCs w:val="22"/>
        </w:rPr>
        <w:t>NHSE</w:t>
      </w:r>
      <w:r w:rsidR="003704DB">
        <w:rPr>
          <w:rFonts w:cs="Arial"/>
          <w:sz w:val="22"/>
          <w:szCs w:val="22"/>
        </w:rPr>
        <w:t xml:space="preserve"> Thames Valley’s</w:t>
      </w:r>
      <w:r w:rsidRPr="003704DB">
        <w:rPr>
          <w:rFonts w:cs="Arial"/>
          <w:sz w:val="22"/>
          <w:szCs w:val="22"/>
        </w:rPr>
        <w:t xml:space="preserve"> management of Specialty Training programmes, including issues such as taking time out of programme and dealing with concerns or complaints, is available in the national ‘Gold guide’ to Specialty Training at </w:t>
      </w:r>
      <w:hyperlink r:id="rId25" w:history="1">
        <w:r w:rsidR="005D6B39" w:rsidRPr="00E8093E">
          <w:rPr>
            <w:rStyle w:val="Hyperlink"/>
            <w:rFonts w:cs="Arial"/>
            <w:sz w:val="22"/>
            <w:szCs w:val="22"/>
          </w:rPr>
          <w:t>https://thamesvalley.hee.nhs.uk/about-us/policies-guidance/</w:t>
        </w:r>
      </w:hyperlink>
      <w:r w:rsidRPr="00E8093E">
        <w:rPr>
          <w:rFonts w:cs="Arial"/>
          <w:sz w:val="22"/>
          <w:szCs w:val="22"/>
          <w:lang w:val="en"/>
        </w:rPr>
        <w:t>.</w:t>
      </w:r>
      <w:r w:rsidRPr="003704DB">
        <w:rPr>
          <w:rFonts w:cs="Arial"/>
          <w:sz w:val="22"/>
          <w:szCs w:val="22"/>
          <w:lang w:val="en"/>
        </w:rPr>
        <w:t xml:space="preserve"> </w:t>
      </w:r>
      <w:r w:rsidRPr="003704DB">
        <w:rPr>
          <w:rFonts w:cs="Arial"/>
          <w:sz w:val="22"/>
          <w:szCs w:val="22"/>
        </w:rPr>
        <w:t xml:space="preserve">  </w:t>
      </w:r>
      <w:r w:rsidRPr="003704DB">
        <w:rPr>
          <w:rFonts w:cs="Arial"/>
          <w:color w:val="000000"/>
          <w:sz w:val="22"/>
          <w:szCs w:val="22"/>
        </w:rPr>
        <w:t xml:space="preserve">Please ensure that you inform </w:t>
      </w:r>
      <w:r w:rsidR="00E8093E">
        <w:rPr>
          <w:rFonts w:cs="Arial"/>
          <w:color w:val="000000"/>
          <w:sz w:val="22"/>
          <w:szCs w:val="22"/>
        </w:rPr>
        <w:t xml:space="preserve">NHSE Thames Valley (formerly </w:t>
      </w:r>
      <w:r w:rsidR="003704DB">
        <w:rPr>
          <w:rFonts w:cs="Arial"/>
          <w:color w:val="000000"/>
          <w:sz w:val="22"/>
          <w:szCs w:val="22"/>
        </w:rPr>
        <w:t>HEE</w:t>
      </w:r>
      <w:r w:rsidR="0031784B" w:rsidRPr="003704DB">
        <w:rPr>
          <w:rFonts w:cs="Arial"/>
          <w:color w:val="000000"/>
          <w:sz w:val="22"/>
          <w:szCs w:val="22"/>
        </w:rPr>
        <w:t xml:space="preserve"> T</w:t>
      </w:r>
      <w:r w:rsidRPr="003704DB">
        <w:rPr>
          <w:rFonts w:cs="Arial"/>
          <w:color w:val="000000"/>
          <w:sz w:val="22"/>
          <w:szCs w:val="22"/>
        </w:rPr>
        <w:t>hames Valley</w:t>
      </w:r>
      <w:r w:rsidR="00E8093E">
        <w:rPr>
          <w:rFonts w:cs="Arial"/>
          <w:color w:val="000000"/>
          <w:sz w:val="22"/>
          <w:szCs w:val="22"/>
        </w:rPr>
        <w:t>)</w:t>
      </w:r>
      <w:r w:rsidRPr="003704DB">
        <w:rPr>
          <w:rFonts w:cs="Arial"/>
          <w:color w:val="000000"/>
          <w:sz w:val="22"/>
          <w:szCs w:val="22"/>
        </w:rPr>
        <w:t xml:space="preserve"> of any changes to your contact details.</w:t>
      </w:r>
    </w:p>
    <w:p w14:paraId="214F50A2" w14:textId="77777777" w:rsidR="009A79E7" w:rsidRPr="003704DB" w:rsidRDefault="009A79E7" w:rsidP="003704DB">
      <w:pPr>
        <w:spacing w:line="276" w:lineRule="auto"/>
        <w:rPr>
          <w:rFonts w:cs="Arial"/>
          <w:sz w:val="22"/>
          <w:szCs w:val="22"/>
        </w:rPr>
      </w:pPr>
    </w:p>
    <w:p w14:paraId="7AD50FB8" w14:textId="77777777" w:rsidR="009A79E7" w:rsidRDefault="00EC09BE" w:rsidP="003704DB">
      <w:pPr>
        <w:spacing w:line="276" w:lineRule="auto"/>
        <w:rPr>
          <w:rFonts w:cs="Arial"/>
          <w:b/>
          <w:sz w:val="22"/>
          <w:szCs w:val="22"/>
          <w:u w:val="single"/>
        </w:rPr>
      </w:pPr>
      <w:r>
        <w:rPr>
          <w:rFonts w:cs="Arial"/>
          <w:b/>
          <w:sz w:val="22"/>
          <w:szCs w:val="22"/>
          <w:u w:val="single"/>
        </w:rPr>
        <w:t>Contact D</w:t>
      </w:r>
      <w:r w:rsidR="003704DB" w:rsidRPr="003704DB">
        <w:rPr>
          <w:rFonts w:cs="Arial"/>
          <w:b/>
          <w:sz w:val="22"/>
          <w:szCs w:val="22"/>
          <w:u w:val="single"/>
        </w:rPr>
        <w:t>etails</w:t>
      </w:r>
    </w:p>
    <w:p w14:paraId="5AC900E0" w14:textId="77777777" w:rsidR="00525771" w:rsidRPr="003704DB" w:rsidRDefault="00525771" w:rsidP="003704DB">
      <w:pPr>
        <w:spacing w:line="276" w:lineRule="auto"/>
        <w:rPr>
          <w:rFonts w:cs="Arial"/>
          <w:sz w:val="22"/>
          <w:szCs w:val="22"/>
        </w:rPr>
      </w:pPr>
    </w:p>
    <w:p w14:paraId="51EE0D72" w14:textId="77777777" w:rsidR="00371EC0" w:rsidRPr="00371EC0" w:rsidRDefault="00371EC0" w:rsidP="00371EC0">
      <w:pPr>
        <w:spacing w:line="276" w:lineRule="auto"/>
        <w:ind w:right="402"/>
        <w:jc w:val="both"/>
        <w:rPr>
          <w:rFonts w:cs="Arial"/>
          <w:sz w:val="22"/>
          <w:szCs w:val="22"/>
        </w:rPr>
      </w:pPr>
      <w:r w:rsidRPr="00371EC0">
        <w:rPr>
          <w:rFonts w:cs="Arial"/>
          <w:b/>
          <w:sz w:val="22"/>
          <w:szCs w:val="22"/>
        </w:rPr>
        <w:t xml:space="preserve">Academic Training Programme Director for Surgery: </w:t>
      </w:r>
      <w:r w:rsidRPr="00371EC0">
        <w:rPr>
          <w:rFonts w:cs="Arial"/>
          <w:sz w:val="22"/>
          <w:szCs w:val="22"/>
        </w:rPr>
        <w:t xml:space="preserve">Assoc. Professor Sarah Howles </w:t>
      </w:r>
    </w:p>
    <w:p w14:paraId="3486BF42" w14:textId="77777777" w:rsidR="00371EC0" w:rsidRPr="00371EC0" w:rsidRDefault="00371EC0" w:rsidP="00371EC0">
      <w:pPr>
        <w:spacing w:line="276" w:lineRule="auto"/>
        <w:ind w:right="402"/>
        <w:jc w:val="both"/>
        <w:rPr>
          <w:rFonts w:cs="Arial"/>
          <w:b/>
          <w:bCs/>
          <w:sz w:val="22"/>
          <w:szCs w:val="22"/>
        </w:rPr>
      </w:pPr>
      <w:r w:rsidRPr="00371EC0">
        <w:rPr>
          <w:rFonts w:cs="Arial"/>
          <w:b/>
          <w:sz w:val="22"/>
          <w:szCs w:val="22"/>
        </w:rPr>
        <w:t xml:space="preserve">Email: </w:t>
      </w:r>
      <w:hyperlink r:id="rId26" w:history="1">
        <w:r w:rsidRPr="00371EC0">
          <w:rPr>
            <w:rFonts w:cs="Arial"/>
            <w:color w:val="0000FF"/>
            <w:sz w:val="22"/>
            <w:szCs w:val="22"/>
            <w:u w:val="single"/>
          </w:rPr>
          <w:t>sarah.howles@nds.ox.ac.uk</w:t>
        </w:r>
      </w:hyperlink>
    </w:p>
    <w:p w14:paraId="7D67BAFA" w14:textId="77777777" w:rsidR="003A1DE5" w:rsidRDefault="003A1DE5" w:rsidP="00CC76F6">
      <w:pPr>
        <w:spacing w:line="276" w:lineRule="auto"/>
        <w:rPr>
          <w:sz w:val="22"/>
          <w:szCs w:val="22"/>
        </w:rPr>
      </w:pPr>
    </w:p>
    <w:p w14:paraId="0F7CF3BF" w14:textId="77777777" w:rsidR="00D9266F" w:rsidRPr="00D9266F" w:rsidRDefault="00D9266F" w:rsidP="00D9266F">
      <w:pPr>
        <w:spacing w:line="276" w:lineRule="auto"/>
        <w:rPr>
          <w:b/>
          <w:sz w:val="22"/>
          <w:szCs w:val="22"/>
        </w:rPr>
      </w:pPr>
      <w:r w:rsidRPr="00D9266F">
        <w:rPr>
          <w:b/>
          <w:sz w:val="22"/>
          <w:szCs w:val="22"/>
        </w:rPr>
        <w:t xml:space="preserve">Clinical Programme Director for Higher Surgical Training:  </w:t>
      </w:r>
      <w:r w:rsidRPr="00D9266F">
        <w:rPr>
          <w:bCs/>
          <w:sz w:val="22"/>
          <w:szCs w:val="22"/>
        </w:rPr>
        <w:t>Miss Alexandra Cope</w:t>
      </w:r>
    </w:p>
    <w:p w14:paraId="479FA1A8" w14:textId="77777777" w:rsidR="00D9266F" w:rsidRPr="00995D63" w:rsidRDefault="00D9266F" w:rsidP="00D9266F">
      <w:pPr>
        <w:spacing w:line="276" w:lineRule="auto"/>
        <w:rPr>
          <w:bCs/>
          <w:sz w:val="22"/>
          <w:szCs w:val="22"/>
          <w:lang w:val="fr-FR"/>
        </w:rPr>
      </w:pPr>
      <w:proofErr w:type="gramStart"/>
      <w:r w:rsidRPr="00995D63">
        <w:rPr>
          <w:bCs/>
          <w:sz w:val="22"/>
          <w:szCs w:val="22"/>
          <w:lang w:val="fr-FR"/>
        </w:rPr>
        <w:t>Email:</w:t>
      </w:r>
      <w:proofErr w:type="gramEnd"/>
      <w:r w:rsidRPr="00995D63">
        <w:rPr>
          <w:bCs/>
          <w:sz w:val="22"/>
          <w:szCs w:val="22"/>
          <w:lang w:val="fr-FR"/>
        </w:rPr>
        <w:t xml:space="preserve"> </w:t>
      </w:r>
      <w:hyperlink r:id="rId27" w:history="1">
        <w:r w:rsidRPr="00995D63">
          <w:rPr>
            <w:rStyle w:val="Hyperlink"/>
            <w:bCs/>
            <w:sz w:val="22"/>
            <w:szCs w:val="22"/>
            <w:lang w:val="fr-FR"/>
          </w:rPr>
          <w:t xml:space="preserve">alex.cope@nhs.net </w:t>
        </w:r>
      </w:hyperlink>
    </w:p>
    <w:p w14:paraId="52097782" w14:textId="77777777" w:rsidR="009A79E7" w:rsidRPr="00995D63" w:rsidRDefault="009A79E7" w:rsidP="003704DB">
      <w:pPr>
        <w:spacing w:line="276" w:lineRule="auto"/>
        <w:rPr>
          <w:rFonts w:cs="Arial"/>
          <w:sz w:val="22"/>
          <w:szCs w:val="22"/>
          <w:lang w:val="fr-FR"/>
        </w:rPr>
      </w:pPr>
    </w:p>
    <w:p w14:paraId="503A8906" w14:textId="77777777" w:rsidR="00280514" w:rsidRPr="00995D63" w:rsidRDefault="00280514" w:rsidP="00280514">
      <w:pPr>
        <w:spacing w:line="276" w:lineRule="auto"/>
        <w:rPr>
          <w:rFonts w:cs="Arial"/>
          <w:sz w:val="22"/>
          <w:szCs w:val="22"/>
          <w:lang w:val="fr-FR"/>
        </w:rPr>
      </w:pPr>
      <w:r w:rsidRPr="00995D63">
        <w:rPr>
          <w:rFonts w:cs="Arial"/>
          <w:b/>
          <w:sz w:val="22"/>
          <w:szCs w:val="22"/>
          <w:lang w:val="fr-FR"/>
        </w:rPr>
        <w:t xml:space="preserve">Application </w:t>
      </w:r>
      <w:proofErr w:type="spellStart"/>
      <w:proofErr w:type="gramStart"/>
      <w:r w:rsidRPr="00995D63">
        <w:rPr>
          <w:rFonts w:cs="Arial"/>
          <w:b/>
          <w:sz w:val="22"/>
          <w:szCs w:val="22"/>
          <w:lang w:val="fr-FR"/>
        </w:rPr>
        <w:t>queries</w:t>
      </w:r>
      <w:proofErr w:type="spellEnd"/>
      <w:r w:rsidRPr="00995D63">
        <w:rPr>
          <w:rFonts w:cs="Arial"/>
          <w:b/>
          <w:sz w:val="22"/>
          <w:szCs w:val="22"/>
          <w:lang w:val="fr-FR"/>
        </w:rPr>
        <w:t>:</w:t>
      </w:r>
      <w:proofErr w:type="gramEnd"/>
      <w:r w:rsidRPr="00995D63">
        <w:rPr>
          <w:rFonts w:cs="Arial"/>
          <w:sz w:val="22"/>
          <w:szCs w:val="22"/>
          <w:lang w:val="fr-FR"/>
        </w:rPr>
        <w:t xml:space="preserve"> Holly </w:t>
      </w:r>
      <w:proofErr w:type="spellStart"/>
      <w:r w:rsidRPr="00995D63">
        <w:rPr>
          <w:rFonts w:cs="Arial"/>
          <w:sz w:val="22"/>
          <w:szCs w:val="22"/>
          <w:lang w:val="fr-FR"/>
        </w:rPr>
        <w:t>Gannon</w:t>
      </w:r>
      <w:proofErr w:type="spellEnd"/>
    </w:p>
    <w:p w14:paraId="70A77A00" w14:textId="77777777" w:rsidR="007B6336" w:rsidRPr="00280514" w:rsidRDefault="00280514" w:rsidP="003704DB">
      <w:pPr>
        <w:spacing w:line="276" w:lineRule="auto"/>
        <w:rPr>
          <w:rFonts w:cs="Arial"/>
          <w:sz w:val="22"/>
          <w:szCs w:val="22"/>
        </w:rPr>
      </w:pPr>
      <w:r>
        <w:rPr>
          <w:rFonts w:cs="Arial"/>
          <w:sz w:val="22"/>
          <w:szCs w:val="22"/>
        </w:rPr>
        <w:t>E</w:t>
      </w:r>
      <w:r w:rsidRPr="00703A65">
        <w:rPr>
          <w:rFonts w:cs="Arial"/>
          <w:sz w:val="22"/>
          <w:szCs w:val="22"/>
        </w:rPr>
        <w:t>mail</w:t>
      </w:r>
      <w:r w:rsidRPr="00433EDB">
        <w:rPr>
          <w:rFonts w:cs="Arial"/>
          <w:sz w:val="22"/>
          <w:szCs w:val="22"/>
        </w:rPr>
        <w:t xml:space="preserve">: </w:t>
      </w:r>
      <w:hyperlink r:id="rId28" w:history="1">
        <w:r w:rsidR="00056AB0">
          <w:rPr>
            <w:rStyle w:val="Hyperlink"/>
            <w:rFonts w:eastAsia="Calibri" w:cs="Arial"/>
            <w:sz w:val="22"/>
            <w:szCs w:val="22"/>
          </w:rPr>
          <w:t>holly.gannon@nhs.net</w:t>
        </w:r>
      </w:hyperlink>
      <w:r w:rsidR="007B6336" w:rsidRPr="003704DB">
        <w:rPr>
          <w:rFonts w:eastAsia="Calibri" w:cs="Arial"/>
          <w:sz w:val="22"/>
          <w:szCs w:val="22"/>
          <w:lang w:val="en-US"/>
        </w:rPr>
        <w:t xml:space="preserve"> </w:t>
      </w:r>
    </w:p>
    <w:p w14:paraId="6400557F" w14:textId="77777777" w:rsidR="007B6336" w:rsidRPr="003704DB" w:rsidRDefault="007B6336" w:rsidP="003704DB">
      <w:pPr>
        <w:spacing w:line="276" w:lineRule="auto"/>
        <w:rPr>
          <w:rFonts w:cs="Arial"/>
          <w:sz w:val="22"/>
          <w:szCs w:val="22"/>
        </w:rPr>
      </w:pPr>
    </w:p>
    <w:p w14:paraId="7BDCE0F2" w14:textId="77777777" w:rsidR="003704DB" w:rsidRDefault="007B6336" w:rsidP="003704DB">
      <w:pPr>
        <w:spacing w:line="276" w:lineRule="auto"/>
        <w:ind w:right="402"/>
        <w:jc w:val="both"/>
        <w:rPr>
          <w:rFonts w:cs="Arial"/>
          <w:sz w:val="22"/>
          <w:szCs w:val="22"/>
        </w:rPr>
      </w:pPr>
      <w:r w:rsidRPr="003704DB">
        <w:rPr>
          <w:rFonts w:cs="Arial"/>
          <w:b/>
          <w:sz w:val="22"/>
          <w:szCs w:val="22"/>
        </w:rPr>
        <w:t>Academic training queries:</w:t>
      </w:r>
      <w:r w:rsidR="003704DB">
        <w:rPr>
          <w:rFonts w:cs="Arial"/>
          <w:sz w:val="22"/>
          <w:szCs w:val="22"/>
        </w:rPr>
        <w:t xml:space="preserve"> Dr </w:t>
      </w:r>
      <w:r w:rsidR="00405180">
        <w:rPr>
          <w:rFonts w:cs="Arial"/>
          <w:sz w:val="22"/>
          <w:szCs w:val="22"/>
        </w:rPr>
        <w:t>Samantha Knight</w:t>
      </w:r>
    </w:p>
    <w:p w14:paraId="63AE8EC3" w14:textId="77777777" w:rsidR="007B6336" w:rsidRPr="003704DB" w:rsidRDefault="003704DB" w:rsidP="003704DB">
      <w:pPr>
        <w:spacing w:line="276" w:lineRule="auto"/>
        <w:ind w:right="402"/>
        <w:jc w:val="both"/>
        <w:rPr>
          <w:rFonts w:cs="Arial"/>
          <w:sz w:val="22"/>
          <w:szCs w:val="22"/>
        </w:rPr>
      </w:pPr>
      <w:r>
        <w:rPr>
          <w:rFonts w:cs="Arial"/>
          <w:sz w:val="22"/>
          <w:szCs w:val="22"/>
        </w:rPr>
        <w:t>Email:</w:t>
      </w:r>
      <w:r w:rsidR="007B6336" w:rsidRPr="003704DB">
        <w:rPr>
          <w:rFonts w:cs="Arial"/>
          <w:sz w:val="22"/>
          <w:szCs w:val="22"/>
        </w:rPr>
        <w:t xml:space="preserve"> </w:t>
      </w:r>
      <w:hyperlink r:id="rId29" w:history="1">
        <w:r w:rsidR="00405180" w:rsidRPr="006E2726">
          <w:rPr>
            <w:rStyle w:val="Hyperlink"/>
            <w:rFonts w:cs="Arial"/>
            <w:sz w:val="22"/>
            <w:szCs w:val="22"/>
          </w:rPr>
          <w:t>samantha.knight@medsci.ox.ac.uk</w:t>
        </w:r>
      </w:hyperlink>
    </w:p>
    <w:p w14:paraId="3AA7A994" w14:textId="7789BD98" w:rsidR="007B6336" w:rsidRPr="003704DB" w:rsidRDefault="00F1756C" w:rsidP="003704DB">
      <w:pPr>
        <w:spacing w:line="276" w:lineRule="auto"/>
        <w:jc w:val="right"/>
        <w:rPr>
          <w:rFonts w:cs="Arial"/>
          <w:snapToGrid w:val="0"/>
          <w:sz w:val="22"/>
          <w:szCs w:val="22"/>
        </w:rPr>
      </w:pPr>
      <w:r>
        <w:rPr>
          <w:rFonts w:cs="Arial"/>
          <w:snapToGrid w:val="0"/>
          <w:sz w:val="22"/>
          <w:szCs w:val="22"/>
        </w:rPr>
        <w:t>September 202</w:t>
      </w:r>
      <w:r w:rsidR="000D42E0">
        <w:rPr>
          <w:rFonts w:cs="Arial"/>
          <w:snapToGrid w:val="0"/>
          <w:sz w:val="22"/>
          <w:szCs w:val="22"/>
        </w:rPr>
        <w:t>6</w:t>
      </w:r>
    </w:p>
    <w:sectPr w:rsidR="007B6336" w:rsidRPr="003704DB" w:rsidSect="007A772A">
      <w:type w:val="continuous"/>
      <w:pgSz w:w="11906" w:h="16838"/>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72289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228494BA"/>
    <w:lvl w:ilvl="0" w:tplc="3CE45738">
      <w:numFmt w:val="none"/>
      <w:lvlText w:val=""/>
      <w:lvlJc w:val="left"/>
      <w:pPr>
        <w:tabs>
          <w:tab w:val="num" w:pos="360"/>
        </w:tabs>
      </w:pPr>
    </w:lvl>
    <w:lvl w:ilvl="1" w:tplc="53D22B12">
      <w:numFmt w:val="decimal"/>
      <w:lvlText w:val=""/>
      <w:lvlJc w:val="left"/>
    </w:lvl>
    <w:lvl w:ilvl="2" w:tplc="B8C867EE">
      <w:numFmt w:val="decimal"/>
      <w:lvlText w:val=""/>
      <w:lvlJc w:val="left"/>
    </w:lvl>
    <w:lvl w:ilvl="3" w:tplc="AEA0AF74">
      <w:numFmt w:val="decimal"/>
      <w:lvlText w:val=""/>
      <w:lvlJc w:val="left"/>
    </w:lvl>
    <w:lvl w:ilvl="4" w:tplc="9C005AB6">
      <w:numFmt w:val="decimal"/>
      <w:lvlText w:val=""/>
      <w:lvlJc w:val="left"/>
    </w:lvl>
    <w:lvl w:ilvl="5" w:tplc="535EB554">
      <w:numFmt w:val="decimal"/>
      <w:lvlText w:val=""/>
      <w:lvlJc w:val="left"/>
    </w:lvl>
    <w:lvl w:ilvl="6" w:tplc="0BB67FA8">
      <w:numFmt w:val="decimal"/>
      <w:lvlText w:val=""/>
      <w:lvlJc w:val="left"/>
    </w:lvl>
    <w:lvl w:ilvl="7" w:tplc="EBAA7F20">
      <w:numFmt w:val="decimal"/>
      <w:lvlText w:val=""/>
      <w:lvlJc w:val="left"/>
    </w:lvl>
    <w:lvl w:ilvl="8" w:tplc="7F08EE1E">
      <w:numFmt w:val="decimal"/>
      <w:lvlText w:val=""/>
      <w:lvlJc w:val="left"/>
    </w:lvl>
  </w:abstractNum>
  <w:abstractNum w:abstractNumId="2" w15:restartNumberingAfterBreak="0">
    <w:nsid w:val="18D9684A"/>
    <w:multiLevelType w:val="hybridMultilevel"/>
    <w:tmpl w:val="B8C03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C575EA"/>
    <w:multiLevelType w:val="hybridMultilevel"/>
    <w:tmpl w:val="91C26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5D0D88"/>
    <w:multiLevelType w:val="hybridMultilevel"/>
    <w:tmpl w:val="8708B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1E6000"/>
    <w:multiLevelType w:val="hybridMultilevel"/>
    <w:tmpl w:val="F57899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CB47EB7"/>
    <w:multiLevelType w:val="hybridMultilevel"/>
    <w:tmpl w:val="0E8EB0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735972C1"/>
    <w:multiLevelType w:val="hybridMultilevel"/>
    <w:tmpl w:val="36D86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7"/>
  </w:num>
  <w:num w:numId="5">
    <w:abstractNumId w:val="1"/>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1BB"/>
    <w:rsid w:val="000047C7"/>
    <w:rsid w:val="000366B3"/>
    <w:rsid w:val="00036C8D"/>
    <w:rsid w:val="00047B45"/>
    <w:rsid w:val="00055082"/>
    <w:rsid w:val="00056AB0"/>
    <w:rsid w:val="00063BD7"/>
    <w:rsid w:val="00085282"/>
    <w:rsid w:val="000B66C3"/>
    <w:rsid w:val="000C3760"/>
    <w:rsid w:val="000C4F20"/>
    <w:rsid w:val="000D0485"/>
    <w:rsid w:val="000D42E0"/>
    <w:rsid w:val="000D4566"/>
    <w:rsid w:val="000E7D96"/>
    <w:rsid w:val="000F43C6"/>
    <w:rsid w:val="000F4F34"/>
    <w:rsid w:val="00111334"/>
    <w:rsid w:val="00142570"/>
    <w:rsid w:val="00147469"/>
    <w:rsid w:val="00156DCE"/>
    <w:rsid w:val="00174E93"/>
    <w:rsid w:val="00177541"/>
    <w:rsid w:val="00180536"/>
    <w:rsid w:val="001B2A21"/>
    <w:rsid w:val="001B6E7A"/>
    <w:rsid w:val="001E3293"/>
    <w:rsid w:val="00211BFF"/>
    <w:rsid w:val="00220C0C"/>
    <w:rsid w:val="00256A4C"/>
    <w:rsid w:val="00257FFA"/>
    <w:rsid w:val="00280514"/>
    <w:rsid w:val="0029331C"/>
    <w:rsid w:val="002A0CB9"/>
    <w:rsid w:val="002B1117"/>
    <w:rsid w:val="002D4187"/>
    <w:rsid w:val="002E33AD"/>
    <w:rsid w:val="002E52F3"/>
    <w:rsid w:val="0030211B"/>
    <w:rsid w:val="0031784B"/>
    <w:rsid w:val="00352560"/>
    <w:rsid w:val="003704DB"/>
    <w:rsid w:val="00371EC0"/>
    <w:rsid w:val="00394BEC"/>
    <w:rsid w:val="00395D43"/>
    <w:rsid w:val="003A1BDC"/>
    <w:rsid w:val="003A1DE5"/>
    <w:rsid w:val="003A25F4"/>
    <w:rsid w:val="003A3287"/>
    <w:rsid w:val="003B58C9"/>
    <w:rsid w:val="003D2D24"/>
    <w:rsid w:val="003E1B51"/>
    <w:rsid w:val="003E79B8"/>
    <w:rsid w:val="003F66D3"/>
    <w:rsid w:val="00405180"/>
    <w:rsid w:val="00442206"/>
    <w:rsid w:val="0046367B"/>
    <w:rsid w:val="00471E7E"/>
    <w:rsid w:val="00481FEF"/>
    <w:rsid w:val="00487113"/>
    <w:rsid w:val="00490A59"/>
    <w:rsid w:val="00494E00"/>
    <w:rsid w:val="004A2A67"/>
    <w:rsid w:val="004A4516"/>
    <w:rsid w:val="004B153A"/>
    <w:rsid w:val="004C71B2"/>
    <w:rsid w:val="004C7319"/>
    <w:rsid w:val="004D3976"/>
    <w:rsid w:val="00504D2F"/>
    <w:rsid w:val="0052084F"/>
    <w:rsid w:val="00525275"/>
    <w:rsid w:val="00525771"/>
    <w:rsid w:val="00525D7C"/>
    <w:rsid w:val="00534569"/>
    <w:rsid w:val="00565EE8"/>
    <w:rsid w:val="005673B6"/>
    <w:rsid w:val="0056798D"/>
    <w:rsid w:val="0059254E"/>
    <w:rsid w:val="005A6B53"/>
    <w:rsid w:val="005B2FF4"/>
    <w:rsid w:val="005D6B39"/>
    <w:rsid w:val="005E4768"/>
    <w:rsid w:val="005F7A48"/>
    <w:rsid w:val="00614965"/>
    <w:rsid w:val="00637DDA"/>
    <w:rsid w:val="0068121A"/>
    <w:rsid w:val="006827B5"/>
    <w:rsid w:val="006916DD"/>
    <w:rsid w:val="00692911"/>
    <w:rsid w:val="006B7215"/>
    <w:rsid w:val="006C1960"/>
    <w:rsid w:val="006C561C"/>
    <w:rsid w:val="006D6E81"/>
    <w:rsid w:val="006F4E64"/>
    <w:rsid w:val="00713EC5"/>
    <w:rsid w:val="007202D9"/>
    <w:rsid w:val="007446AB"/>
    <w:rsid w:val="00771F5A"/>
    <w:rsid w:val="00797256"/>
    <w:rsid w:val="007A772A"/>
    <w:rsid w:val="007B6336"/>
    <w:rsid w:val="007C5FC1"/>
    <w:rsid w:val="007D19C4"/>
    <w:rsid w:val="007D2309"/>
    <w:rsid w:val="007D7F7D"/>
    <w:rsid w:val="007E56A5"/>
    <w:rsid w:val="007E6098"/>
    <w:rsid w:val="0081333E"/>
    <w:rsid w:val="00831851"/>
    <w:rsid w:val="008511FF"/>
    <w:rsid w:val="008563CB"/>
    <w:rsid w:val="008770F7"/>
    <w:rsid w:val="00881987"/>
    <w:rsid w:val="009107BB"/>
    <w:rsid w:val="00912521"/>
    <w:rsid w:val="00913537"/>
    <w:rsid w:val="00914598"/>
    <w:rsid w:val="00917E30"/>
    <w:rsid w:val="00922808"/>
    <w:rsid w:val="00924F5F"/>
    <w:rsid w:val="00935886"/>
    <w:rsid w:val="009463FA"/>
    <w:rsid w:val="00970FD2"/>
    <w:rsid w:val="00977084"/>
    <w:rsid w:val="009878B8"/>
    <w:rsid w:val="00995D63"/>
    <w:rsid w:val="009A6ECF"/>
    <w:rsid w:val="009A79E7"/>
    <w:rsid w:val="009C7D3E"/>
    <w:rsid w:val="009D2C48"/>
    <w:rsid w:val="009D595B"/>
    <w:rsid w:val="009E4852"/>
    <w:rsid w:val="00A11487"/>
    <w:rsid w:val="00A14A35"/>
    <w:rsid w:val="00A3060F"/>
    <w:rsid w:val="00A41394"/>
    <w:rsid w:val="00A535BE"/>
    <w:rsid w:val="00AB4CD1"/>
    <w:rsid w:val="00B252B7"/>
    <w:rsid w:val="00B4317C"/>
    <w:rsid w:val="00B4667E"/>
    <w:rsid w:val="00B7336A"/>
    <w:rsid w:val="00B7658B"/>
    <w:rsid w:val="00B8081D"/>
    <w:rsid w:val="00B83C2F"/>
    <w:rsid w:val="00B900BF"/>
    <w:rsid w:val="00BC677D"/>
    <w:rsid w:val="00BF62FB"/>
    <w:rsid w:val="00C13C6E"/>
    <w:rsid w:val="00C33E80"/>
    <w:rsid w:val="00C33EEE"/>
    <w:rsid w:val="00C446F0"/>
    <w:rsid w:val="00C47A0E"/>
    <w:rsid w:val="00C50BAF"/>
    <w:rsid w:val="00C56A98"/>
    <w:rsid w:val="00CB1B2E"/>
    <w:rsid w:val="00CC76F6"/>
    <w:rsid w:val="00CD4266"/>
    <w:rsid w:val="00CF0718"/>
    <w:rsid w:val="00CF0947"/>
    <w:rsid w:val="00D05D25"/>
    <w:rsid w:val="00D06EE2"/>
    <w:rsid w:val="00D542E0"/>
    <w:rsid w:val="00D60F7F"/>
    <w:rsid w:val="00D62123"/>
    <w:rsid w:val="00D72A7E"/>
    <w:rsid w:val="00D85767"/>
    <w:rsid w:val="00D902C4"/>
    <w:rsid w:val="00D9266F"/>
    <w:rsid w:val="00D93289"/>
    <w:rsid w:val="00D9695A"/>
    <w:rsid w:val="00DB13D7"/>
    <w:rsid w:val="00DE170D"/>
    <w:rsid w:val="00DE30CE"/>
    <w:rsid w:val="00DF29BD"/>
    <w:rsid w:val="00E001FB"/>
    <w:rsid w:val="00E446D2"/>
    <w:rsid w:val="00E70E1C"/>
    <w:rsid w:val="00E741BB"/>
    <w:rsid w:val="00E8093E"/>
    <w:rsid w:val="00E94D84"/>
    <w:rsid w:val="00E9692C"/>
    <w:rsid w:val="00EC0859"/>
    <w:rsid w:val="00EC09BE"/>
    <w:rsid w:val="00ED3CCA"/>
    <w:rsid w:val="00F1756C"/>
    <w:rsid w:val="00F232CF"/>
    <w:rsid w:val="00F3325D"/>
    <w:rsid w:val="00F4072B"/>
    <w:rsid w:val="00F66D98"/>
    <w:rsid w:val="00F6766E"/>
    <w:rsid w:val="00F91EFE"/>
    <w:rsid w:val="00FC4E12"/>
    <w:rsid w:val="00FC6693"/>
    <w:rsid w:val="00FD60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A76F6E"/>
  <w15:chartTrackingRefBased/>
  <w15:docId w15:val="{D4908879-3C50-4BE5-A25F-CF6F43028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1BB"/>
    <w:rPr>
      <w:rFonts w:ascii="Arial" w:eastAsia="Times New Roman" w:hAnsi="Arial"/>
      <w:sz w:val="24"/>
      <w:szCs w:val="24"/>
    </w:rPr>
  </w:style>
  <w:style w:type="paragraph" w:styleId="Heading6">
    <w:name w:val="heading 6"/>
    <w:basedOn w:val="Normal"/>
    <w:next w:val="Normal"/>
    <w:link w:val="Heading6Char"/>
    <w:qFormat/>
    <w:rsid w:val="00BD2210"/>
    <w:pPr>
      <w:keepNext/>
      <w:overflowPunct w:val="0"/>
      <w:autoSpaceDE w:val="0"/>
      <w:autoSpaceDN w:val="0"/>
      <w:adjustRightInd w:val="0"/>
      <w:textAlignment w:val="baseline"/>
      <w:outlineLvl w:val="5"/>
    </w:pPr>
    <w:rPr>
      <w:sz w:val="22"/>
      <w:szCs w:val="20"/>
      <w:u w:val="single"/>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741BB"/>
    <w:rPr>
      <w:color w:val="0000FF"/>
      <w:u w:val="single"/>
    </w:rPr>
  </w:style>
  <w:style w:type="table" w:styleId="TableGrid">
    <w:name w:val="Table Grid"/>
    <w:basedOn w:val="TableNormal"/>
    <w:uiPriority w:val="59"/>
    <w:rsid w:val="00C07B3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05171D"/>
    <w:pPr>
      <w:spacing w:before="100" w:beforeAutospacing="1" w:after="100" w:afterAutospacing="1"/>
    </w:pPr>
    <w:rPr>
      <w:rFonts w:ascii="Times New Roman" w:hAnsi="Times New Roman"/>
    </w:rPr>
  </w:style>
  <w:style w:type="character" w:styleId="Strong">
    <w:name w:val="Strong"/>
    <w:qFormat/>
    <w:rsid w:val="0005171D"/>
    <w:rPr>
      <w:b/>
      <w:bCs/>
    </w:rPr>
  </w:style>
  <w:style w:type="character" w:customStyle="1" w:styleId="Heading6Char">
    <w:name w:val="Heading 6 Char"/>
    <w:link w:val="Heading6"/>
    <w:rsid w:val="00BD2210"/>
    <w:rPr>
      <w:rFonts w:ascii="Arial" w:eastAsia="Times New Roman" w:hAnsi="Arial"/>
      <w:sz w:val="22"/>
      <w:u w:val="single"/>
    </w:rPr>
  </w:style>
  <w:style w:type="paragraph" w:styleId="BodyText3">
    <w:name w:val="Body Text 3"/>
    <w:basedOn w:val="Normal"/>
    <w:link w:val="BodyText3Char"/>
    <w:rsid w:val="00BD2210"/>
    <w:pPr>
      <w:overflowPunct w:val="0"/>
      <w:autoSpaceDE w:val="0"/>
      <w:autoSpaceDN w:val="0"/>
      <w:adjustRightInd w:val="0"/>
      <w:jc w:val="both"/>
      <w:textAlignment w:val="baseline"/>
    </w:pPr>
    <w:rPr>
      <w:rFonts w:ascii="Times New Roman" w:hAnsi="Times New Roman"/>
      <w:sz w:val="22"/>
      <w:szCs w:val="20"/>
      <w:lang w:val="x-none" w:eastAsia="x-none"/>
    </w:rPr>
  </w:style>
  <w:style w:type="character" w:customStyle="1" w:styleId="BodyText3Char">
    <w:name w:val="Body Text 3 Char"/>
    <w:link w:val="BodyText3"/>
    <w:rsid w:val="00BD2210"/>
    <w:rPr>
      <w:rFonts w:ascii="Times New Roman" w:eastAsia="Times New Roman" w:hAnsi="Times New Roman"/>
      <w:sz w:val="22"/>
    </w:rPr>
  </w:style>
  <w:style w:type="paragraph" w:styleId="BalloonText">
    <w:name w:val="Balloon Text"/>
    <w:basedOn w:val="Normal"/>
    <w:link w:val="BalloonTextChar"/>
    <w:uiPriority w:val="99"/>
    <w:semiHidden/>
    <w:unhideWhenUsed/>
    <w:rsid w:val="005A4579"/>
    <w:rPr>
      <w:rFonts w:ascii="Tahoma" w:hAnsi="Tahoma"/>
      <w:sz w:val="16"/>
      <w:szCs w:val="16"/>
      <w:lang w:val="x-none" w:eastAsia="x-none"/>
    </w:rPr>
  </w:style>
  <w:style w:type="character" w:customStyle="1" w:styleId="BalloonTextChar">
    <w:name w:val="Balloon Text Char"/>
    <w:link w:val="BalloonText"/>
    <w:uiPriority w:val="99"/>
    <w:semiHidden/>
    <w:rsid w:val="005A4579"/>
    <w:rPr>
      <w:rFonts w:ascii="Tahoma" w:eastAsia="Times New Roman" w:hAnsi="Tahoma" w:cs="Tahoma"/>
      <w:sz w:val="16"/>
      <w:szCs w:val="16"/>
    </w:rPr>
  </w:style>
  <w:style w:type="character" w:styleId="FollowedHyperlink">
    <w:name w:val="FollowedHyperlink"/>
    <w:uiPriority w:val="99"/>
    <w:semiHidden/>
    <w:unhideWhenUsed/>
    <w:rsid w:val="009C7D3E"/>
    <w:rPr>
      <w:color w:val="800080"/>
      <w:u w:val="single"/>
    </w:rPr>
  </w:style>
  <w:style w:type="character" w:styleId="CommentReference">
    <w:name w:val="annotation reference"/>
    <w:uiPriority w:val="99"/>
    <w:semiHidden/>
    <w:unhideWhenUsed/>
    <w:rsid w:val="003704DB"/>
    <w:rPr>
      <w:sz w:val="16"/>
      <w:szCs w:val="16"/>
    </w:rPr>
  </w:style>
  <w:style w:type="paragraph" w:styleId="CommentText">
    <w:name w:val="annotation text"/>
    <w:basedOn w:val="Normal"/>
    <w:link w:val="CommentTextChar"/>
    <w:uiPriority w:val="99"/>
    <w:unhideWhenUsed/>
    <w:rsid w:val="003704DB"/>
    <w:rPr>
      <w:sz w:val="20"/>
      <w:szCs w:val="20"/>
    </w:rPr>
  </w:style>
  <w:style w:type="character" w:customStyle="1" w:styleId="CommentTextChar">
    <w:name w:val="Comment Text Char"/>
    <w:link w:val="CommentText"/>
    <w:uiPriority w:val="99"/>
    <w:rsid w:val="003704DB"/>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3704DB"/>
    <w:rPr>
      <w:b/>
      <w:bCs/>
    </w:rPr>
  </w:style>
  <w:style w:type="character" w:customStyle="1" w:styleId="CommentSubjectChar">
    <w:name w:val="Comment Subject Char"/>
    <w:link w:val="CommentSubject"/>
    <w:uiPriority w:val="99"/>
    <w:semiHidden/>
    <w:rsid w:val="003704DB"/>
    <w:rPr>
      <w:rFonts w:ascii="Arial" w:eastAsia="Times New Roman" w:hAnsi="Arial"/>
      <w:b/>
      <w:bCs/>
    </w:rPr>
  </w:style>
  <w:style w:type="character" w:styleId="Emphasis">
    <w:name w:val="Emphasis"/>
    <w:uiPriority w:val="20"/>
    <w:qFormat/>
    <w:rsid w:val="00CC76F6"/>
    <w:rPr>
      <w:i/>
      <w:iCs/>
    </w:rPr>
  </w:style>
  <w:style w:type="character" w:styleId="UnresolvedMention">
    <w:name w:val="Unresolved Mention"/>
    <w:uiPriority w:val="99"/>
    <w:semiHidden/>
    <w:unhideWhenUsed/>
    <w:rsid w:val="00056AB0"/>
    <w:rPr>
      <w:color w:val="605E5C"/>
      <w:shd w:val="clear" w:color="auto" w:fill="E1DFDD"/>
    </w:rPr>
  </w:style>
  <w:style w:type="paragraph" w:styleId="Revision">
    <w:name w:val="Revision"/>
    <w:hidden/>
    <w:uiPriority w:val="71"/>
    <w:rsid w:val="00995D63"/>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70283">
      <w:bodyDiv w:val="1"/>
      <w:marLeft w:val="0"/>
      <w:marRight w:val="0"/>
      <w:marTop w:val="0"/>
      <w:marBottom w:val="0"/>
      <w:divBdr>
        <w:top w:val="none" w:sz="0" w:space="0" w:color="auto"/>
        <w:left w:val="none" w:sz="0" w:space="0" w:color="auto"/>
        <w:bottom w:val="none" w:sz="0" w:space="0" w:color="auto"/>
        <w:right w:val="none" w:sz="0" w:space="0" w:color="auto"/>
      </w:divBdr>
    </w:div>
    <w:div w:id="307823223">
      <w:bodyDiv w:val="1"/>
      <w:marLeft w:val="0"/>
      <w:marRight w:val="0"/>
      <w:marTop w:val="0"/>
      <w:marBottom w:val="0"/>
      <w:divBdr>
        <w:top w:val="none" w:sz="0" w:space="0" w:color="auto"/>
        <w:left w:val="none" w:sz="0" w:space="0" w:color="auto"/>
        <w:bottom w:val="none" w:sz="0" w:space="0" w:color="auto"/>
        <w:right w:val="none" w:sz="0" w:space="0" w:color="auto"/>
      </w:divBdr>
    </w:div>
    <w:div w:id="410734749">
      <w:bodyDiv w:val="1"/>
      <w:marLeft w:val="0"/>
      <w:marRight w:val="0"/>
      <w:marTop w:val="0"/>
      <w:marBottom w:val="0"/>
      <w:divBdr>
        <w:top w:val="none" w:sz="0" w:space="0" w:color="auto"/>
        <w:left w:val="none" w:sz="0" w:space="0" w:color="auto"/>
        <w:bottom w:val="none" w:sz="0" w:space="0" w:color="auto"/>
        <w:right w:val="none" w:sz="0" w:space="0" w:color="auto"/>
      </w:divBdr>
    </w:div>
    <w:div w:id="522597066">
      <w:bodyDiv w:val="1"/>
      <w:marLeft w:val="0"/>
      <w:marRight w:val="0"/>
      <w:marTop w:val="0"/>
      <w:marBottom w:val="0"/>
      <w:divBdr>
        <w:top w:val="none" w:sz="0" w:space="0" w:color="auto"/>
        <w:left w:val="none" w:sz="0" w:space="0" w:color="auto"/>
        <w:bottom w:val="none" w:sz="0" w:space="0" w:color="auto"/>
        <w:right w:val="none" w:sz="0" w:space="0" w:color="auto"/>
      </w:divBdr>
    </w:div>
    <w:div w:id="640770280">
      <w:bodyDiv w:val="1"/>
      <w:marLeft w:val="0"/>
      <w:marRight w:val="0"/>
      <w:marTop w:val="0"/>
      <w:marBottom w:val="0"/>
      <w:divBdr>
        <w:top w:val="none" w:sz="0" w:space="0" w:color="auto"/>
        <w:left w:val="none" w:sz="0" w:space="0" w:color="auto"/>
        <w:bottom w:val="none" w:sz="0" w:space="0" w:color="auto"/>
        <w:right w:val="none" w:sz="0" w:space="0" w:color="auto"/>
      </w:divBdr>
    </w:div>
    <w:div w:id="742071697">
      <w:bodyDiv w:val="1"/>
      <w:marLeft w:val="0"/>
      <w:marRight w:val="0"/>
      <w:marTop w:val="0"/>
      <w:marBottom w:val="0"/>
      <w:divBdr>
        <w:top w:val="none" w:sz="0" w:space="0" w:color="auto"/>
        <w:left w:val="none" w:sz="0" w:space="0" w:color="auto"/>
        <w:bottom w:val="none" w:sz="0" w:space="0" w:color="auto"/>
        <w:right w:val="none" w:sz="0" w:space="0" w:color="auto"/>
      </w:divBdr>
    </w:div>
    <w:div w:id="1463841334">
      <w:bodyDiv w:val="1"/>
      <w:marLeft w:val="0"/>
      <w:marRight w:val="0"/>
      <w:marTop w:val="0"/>
      <w:marBottom w:val="0"/>
      <w:divBdr>
        <w:top w:val="none" w:sz="0" w:space="0" w:color="auto"/>
        <w:left w:val="none" w:sz="0" w:space="0" w:color="auto"/>
        <w:bottom w:val="none" w:sz="0" w:space="0" w:color="auto"/>
        <w:right w:val="none" w:sz="0" w:space="0" w:color="auto"/>
      </w:divBdr>
    </w:div>
    <w:div w:id="1518083630">
      <w:bodyDiv w:val="1"/>
      <w:marLeft w:val="0"/>
      <w:marRight w:val="0"/>
      <w:marTop w:val="0"/>
      <w:marBottom w:val="0"/>
      <w:divBdr>
        <w:top w:val="none" w:sz="0" w:space="0" w:color="auto"/>
        <w:left w:val="none" w:sz="0" w:space="0" w:color="auto"/>
        <w:bottom w:val="none" w:sz="0" w:space="0" w:color="auto"/>
        <w:right w:val="none" w:sz="0" w:space="0" w:color="auto"/>
      </w:divBdr>
    </w:div>
    <w:div w:id="1609459118">
      <w:bodyDiv w:val="1"/>
      <w:marLeft w:val="0"/>
      <w:marRight w:val="0"/>
      <w:marTop w:val="0"/>
      <w:marBottom w:val="0"/>
      <w:divBdr>
        <w:top w:val="none" w:sz="0" w:space="0" w:color="auto"/>
        <w:left w:val="none" w:sz="0" w:space="0" w:color="auto"/>
        <w:bottom w:val="none" w:sz="0" w:space="0" w:color="auto"/>
        <w:right w:val="none" w:sz="0" w:space="0" w:color="auto"/>
      </w:divBdr>
    </w:div>
    <w:div w:id="1816289136">
      <w:bodyDiv w:val="1"/>
      <w:marLeft w:val="0"/>
      <w:marRight w:val="0"/>
      <w:marTop w:val="0"/>
      <w:marBottom w:val="0"/>
      <w:divBdr>
        <w:top w:val="none" w:sz="0" w:space="0" w:color="auto"/>
        <w:left w:val="none" w:sz="0" w:space="0" w:color="auto"/>
        <w:bottom w:val="none" w:sz="0" w:space="0" w:color="auto"/>
        <w:right w:val="none" w:sz="0" w:space="0" w:color="auto"/>
      </w:divBdr>
    </w:div>
    <w:div w:id="1851674122">
      <w:bodyDiv w:val="1"/>
      <w:marLeft w:val="0"/>
      <w:marRight w:val="0"/>
      <w:marTop w:val="0"/>
      <w:marBottom w:val="0"/>
      <w:divBdr>
        <w:top w:val="none" w:sz="0" w:space="0" w:color="auto"/>
        <w:left w:val="none" w:sz="0" w:space="0" w:color="auto"/>
        <w:bottom w:val="none" w:sz="0" w:space="0" w:color="auto"/>
        <w:right w:val="none" w:sz="0" w:space="0" w:color="auto"/>
      </w:divBdr>
    </w:div>
    <w:div w:id="1864514583">
      <w:bodyDiv w:val="1"/>
      <w:marLeft w:val="0"/>
      <w:marRight w:val="0"/>
      <w:marTop w:val="0"/>
      <w:marBottom w:val="0"/>
      <w:divBdr>
        <w:top w:val="none" w:sz="0" w:space="0" w:color="auto"/>
        <w:left w:val="none" w:sz="0" w:space="0" w:color="auto"/>
        <w:bottom w:val="none" w:sz="0" w:space="0" w:color="auto"/>
        <w:right w:val="none" w:sz="0" w:space="0" w:color="auto"/>
      </w:divBdr>
    </w:div>
    <w:div w:id="20093585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www.ox.ac.uk/admissions/graduate/courses/msc-translational-health-sciences" TargetMode="External"/><Relationship Id="rId18" Type="http://schemas.openxmlformats.org/officeDocument/2006/relationships/hyperlink" Target="https://www.ouh.nhs.uk/hospitals/" TargetMode="External"/><Relationship Id="rId26" Type="http://schemas.openxmlformats.org/officeDocument/2006/relationships/hyperlink" Target="mailto:sarah.howles@nds.ox.ac.uk" TargetMode="External"/><Relationship Id="rId3" Type="http://schemas.openxmlformats.org/officeDocument/2006/relationships/styles" Target="styles.xml"/><Relationship Id="rId21" Type="http://schemas.openxmlformats.org/officeDocument/2006/relationships/hyperlink" Target="http://www.buckshealthcare.nhs.uk/" TargetMode="External"/><Relationship Id="rId34" Type="http://schemas.openxmlformats.org/officeDocument/2006/relationships/customXml" Target="../customXml/item4.xml"/><Relationship Id="rId7" Type="http://schemas.openxmlformats.org/officeDocument/2006/relationships/hyperlink" Target="http://www.nihr.ac.uk/IAT" TargetMode="External"/><Relationship Id="rId12" Type="http://schemas.openxmlformats.org/officeDocument/2006/relationships/hyperlink" Target="https://www.conted.ox.ac.uk/about/evidence-based-healthcare" TargetMode="External"/><Relationship Id="rId17" Type="http://schemas.openxmlformats.org/officeDocument/2006/relationships/hyperlink" Target="https://www.ouh.nhs.uk/hospitals/" TargetMode="External"/><Relationship Id="rId25" Type="http://schemas.openxmlformats.org/officeDocument/2006/relationships/hyperlink" Target="https://thamesvalley.hee.nhs.uk/about-us/policies-guidance/" TargetMode="Externa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www.iscp.ac.uk/media/1153/all-cips-including-specialties-specific-2021.pdf" TargetMode="External"/><Relationship Id="rId20" Type="http://schemas.openxmlformats.org/officeDocument/2006/relationships/hyperlink" Target="http://www.buckshealthcare.nhs.uk/" TargetMode="External"/><Relationship Id="rId29" Type="http://schemas.openxmlformats.org/officeDocument/2006/relationships/hyperlink" Target="mailto:samantha.knight@medsci.ox.ac.uk"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https://www.conted.ox.ac.uk/about/postgraduate-certificate-in-health-research" TargetMode="External"/><Relationship Id="rId24" Type="http://schemas.openxmlformats.org/officeDocument/2006/relationships/hyperlink" Target="https://www.mkuh.nhs.uk/" TargetMode="Externa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iscp.ac.uk/iscp/curriculum-2021/" TargetMode="External"/><Relationship Id="rId23" Type="http://schemas.openxmlformats.org/officeDocument/2006/relationships/hyperlink" Target="https://www.fhft.nhs.uk/" TargetMode="External"/><Relationship Id="rId28" Type="http://schemas.openxmlformats.org/officeDocument/2006/relationships/hyperlink" Target="mailto:holly.gannon@nhs.net" TargetMode="External"/><Relationship Id="rId10" Type="http://schemas.openxmlformats.org/officeDocument/2006/relationships/hyperlink" Target="https://www.nds.ox.ac.uk/ai/ai-excellence-in-nds" TargetMode="External"/><Relationship Id="rId19" Type="http://schemas.openxmlformats.org/officeDocument/2006/relationships/hyperlink" Target="https://www.ouh.nhs.uk/hospital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ds.ox.ac.uk" TargetMode="External"/><Relationship Id="rId14" Type="http://schemas.openxmlformats.org/officeDocument/2006/relationships/hyperlink" Target="https://lifelong-learning.ox.ac.uk/courses/msc-in-experimental-therapeutics/" TargetMode="External"/><Relationship Id="rId22" Type="http://schemas.openxmlformats.org/officeDocument/2006/relationships/hyperlink" Target="http://www.royalberkshire.nhs.uk/" TargetMode="External"/><Relationship Id="rId27" Type="http://schemas.openxmlformats.org/officeDocument/2006/relationships/hyperlink" Target="mailto:alex.cope@nhs.net" TargetMode="External"/><Relationship Id="rId30" Type="http://schemas.openxmlformats.org/officeDocument/2006/relationships/fontTable" Target="fontTable.xml"/><Relationship Id="rId8" Type="http://schemas.openxmlformats.org/officeDocument/2006/relationships/hyperlink" Target="https://www.oucags.o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0B88DC980F9B9F4DA2E00A4A3639D391" ma:contentTypeVersion="20" ma:contentTypeDescription="Create a new document." ma:contentTypeScope="" ma:versionID="2364d38b35118620bf7a28833866a8a8">
  <xsd:schema xmlns:xsd="http://www.w3.org/2001/XMLSchema" xmlns:xs="http://www.w3.org/2001/XMLSchema" xmlns:p="http://schemas.microsoft.com/office/2006/metadata/properties" xmlns:ns1="http://schemas.microsoft.com/sharepoint/v3" xmlns:ns2="6d6509e6-4d7e-486f-b328-5b88be5fb760" xmlns:ns3="6abcf192-a9cd-4ff1-9329-6d6918d5aca8" targetNamespace="http://schemas.microsoft.com/office/2006/metadata/properties" ma:root="true" ma:fieldsID="ebddc9a265dab3ab24fb2e3d4cbaf73e" ns1:_="" ns2:_="" ns3:_="">
    <xsd:import namespace="http://schemas.microsoft.com/sharepoint/v3"/>
    <xsd:import namespace="6d6509e6-4d7e-486f-b328-5b88be5fb760"/>
    <xsd:import namespace="6abcf192-a9cd-4ff1-9329-6d6918d5aca8"/>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2:SharedWithDetails" minOccurs="0"/>
                <xsd:element ref="ns3:MediaServiceLocation" minOccurs="0"/>
                <xsd:element ref="ns3:lcf76f155ced4ddcb4097134ff3c332f" minOccurs="0"/>
                <xsd:element ref="ns2:TaxCatchAll" minOccurs="0"/>
                <xsd:element ref="ns3:MediaServiceObjectDetectorVersions" minOccurs="0"/>
                <xsd:element ref="ns1:_ip_UnifiedCompliancePolicyProperties" minOccurs="0"/>
                <xsd:element ref="ns1:_ip_UnifiedCompliancePolicyUIAc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6509e6-4d7e-486f-b328-5b88be5fb760" elementFormDefault="qualified">
    <xsd:import namespace="http://schemas.microsoft.com/office/2006/documentManagement/types"/>
    <xsd:import namespace="http://schemas.microsoft.com/office/infopath/2007/PartnerControls"/>
    <xsd:element name="SharedWithUsers" ma:index="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c9d358c-6e42-4c27-a103-455e15f4abb3}" ma:internalName="TaxCatchAll" ma:showField="CatchAllData" ma:web="6d6509e6-4d7e-486f-b328-5b88be5fb7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bcf192-a9cd-4ff1-9329-6d6918d5aca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OCR" ma:index="7" nillable="true" ma:displayName="Extracted Text" ma:internalName="MediaServiceOCR" ma:readOnly="true">
      <xsd:simpleType>
        <xsd:restriction base="dms:Note">
          <xsd:maxLength value="255"/>
        </xsd:restriction>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Location" ma:index="12" nillable="true" ma:displayName="Location" ma:description="" ma:internalName="MediaServiceLocatio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abcf192-a9cd-4ff1-9329-6d6918d5aca8">
      <Terms xmlns="http://schemas.microsoft.com/office/infopath/2007/PartnerControls"/>
    </lcf76f155ced4ddcb4097134ff3c332f>
    <_ip_UnifiedCompliancePolicyProperties xmlns="http://schemas.microsoft.com/sharepoint/v3" xsi:nil="true"/>
    <TaxCatchAll xmlns="6d6509e6-4d7e-486f-b328-5b88be5fb760" xsi:nil="true"/>
  </documentManagement>
</p:properties>
</file>

<file path=customXml/itemProps1.xml><?xml version="1.0" encoding="utf-8"?>
<ds:datastoreItem xmlns:ds="http://schemas.openxmlformats.org/officeDocument/2006/customXml" ds:itemID="{7073D8B0-309A-47FF-98B4-176FB9ED0048}">
  <ds:schemaRefs>
    <ds:schemaRef ds:uri="http://schemas.openxmlformats.org/officeDocument/2006/bibliography"/>
  </ds:schemaRefs>
</ds:datastoreItem>
</file>

<file path=customXml/itemProps2.xml><?xml version="1.0" encoding="utf-8"?>
<ds:datastoreItem xmlns:ds="http://schemas.openxmlformats.org/officeDocument/2006/customXml" ds:itemID="{7FFD3D52-C626-45FD-A6DF-5CBBC2158D84}"/>
</file>

<file path=customXml/itemProps3.xml><?xml version="1.0" encoding="utf-8"?>
<ds:datastoreItem xmlns:ds="http://schemas.openxmlformats.org/officeDocument/2006/customXml" ds:itemID="{13E34BDC-0C07-4723-BAFB-0C3D18520EC8}"/>
</file>

<file path=customXml/itemProps4.xml><?xml version="1.0" encoding="utf-8"?>
<ds:datastoreItem xmlns:ds="http://schemas.openxmlformats.org/officeDocument/2006/customXml" ds:itemID="{9F0C4B24-A9CA-4EE2-B388-024508AA04DE}"/>
</file>

<file path=docProps/app.xml><?xml version="1.0" encoding="utf-8"?>
<Properties xmlns="http://schemas.openxmlformats.org/officeDocument/2006/extended-properties" xmlns:vt="http://schemas.openxmlformats.org/officeDocument/2006/docPropsVTypes">
  <Template>Normal.dotm</Template>
  <TotalTime>3</TotalTime>
  <Pages>5</Pages>
  <Words>1546</Words>
  <Characters>10737</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12259</CharactersWithSpaces>
  <SharedDoc>false</SharedDoc>
  <HLinks>
    <vt:vector size="156" baseType="variant">
      <vt:variant>
        <vt:i4>3211357</vt:i4>
      </vt:variant>
      <vt:variant>
        <vt:i4>72</vt:i4>
      </vt:variant>
      <vt:variant>
        <vt:i4>0</vt:i4>
      </vt:variant>
      <vt:variant>
        <vt:i4>5</vt:i4>
      </vt:variant>
      <vt:variant>
        <vt:lpwstr>mailto:samantha.knight@medsci.ox.ac.uk</vt:lpwstr>
      </vt:variant>
      <vt:variant>
        <vt:lpwstr/>
      </vt:variant>
      <vt:variant>
        <vt:i4>1704053</vt:i4>
      </vt:variant>
      <vt:variant>
        <vt:i4>69</vt:i4>
      </vt:variant>
      <vt:variant>
        <vt:i4>0</vt:i4>
      </vt:variant>
      <vt:variant>
        <vt:i4>5</vt:i4>
      </vt:variant>
      <vt:variant>
        <vt:lpwstr>mailto:holly.gannon@nhs.net</vt:lpwstr>
      </vt:variant>
      <vt:variant>
        <vt:lpwstr/>
      </vt:variant>
      <vt:variant>
        <vt:i4>4522030</vt:i4>
      </vt:variant>
      <vt:variant>
        <vt:i4>66</vt:i4>
      </vt:variant>
      <vt:variant>
        <vt:i4>0</vt:i4>
      </vt:variant>
      <vt:variant>
        <vt:i4>5</vt:i4>
      </vt:variant>
      <vt:variant>
        <vt:lpwstr>mailto:alex.cope@nhs.net</vt:lpwstr>
      </vt:variant>
      <vt:variant>
        <vt:lpwstr/>
      </vt:variant>
      <vt:variant>
        <vt:i4>8257549</vt:i4>
      </vt:variant>
      <vt:variant>
        <vt:i4>63</vt:i4>
      </vt:variant>
      <vt:variant>
        <vt:i4>0</vt:i4>
      </vt:variant>
      <vt:variant>
        <vt:i4>5</vt:i4>
      </vt:variant>
      <vt:variant>
        <vt:lpwstr>mailto:gisella.salerno@nhs.net</vt:lpwstr>
      </vt:variant>
      <vt:variant>
        <vt:lpwstr/>
      </vt:variant>
      <vt:variant>
        <vt:i4>2555998</vt:i4>
      </vt:variant>
      <vt:variant>
        <vt:i4>60</vt:i4>
      </vt:variant>
      <vt:variant>
        <vt:i4>0</vt:i4>
      </vt:variant>
      <vt:variant>
        <vt:i4>5</vt:i4>
      </vt:variant>
      <vt:variant>
        <vt:lpwstr>mailto:sarah.howles@nds.ox.ac.uk</vt:lpwstr>
      </vt:variant>
      <vt:variant>
        <vt:lpwstr/>
      </vt:variant>
      <vt:variant>
        <vt:i4>3997751</vt:i4>
      </vt:variant>
      <vt:variant>
        <vt:i4>57</vt:i4>
      </vt:variant>
      <vt:variant>
        <vt:i4>0</vt:i4>
      </vt:variant>
      <vt:variant>
        <vt:i4>5</vt:i4>
      </vt:variant>
      <vt:variant>
        <vt:lpwstr>https://thamesvalley.hee.nhs.uk/about-us/policies-guidance/</vt:lpwstr>
      </vt:variant>
      <vt:variant>
        <vt:lpwstr/>
      </vt:variant>
      <vt:variant>
        <vt:i4>786523</vt:i4>
      </vt:variant>
      <vt:variant>
        <vt:i4>54</vt:i4>
      </vt:variant>
      <vt:variant>
        <vt:i4>0</vt:i4>
      </vt:variant>
      <vt:variant>
        <vt:i4>5</vt:i4>
      </vt:variant>
      <vt:variant>
        <vt:lpwstr>https://www.mkuh.nhs.uk/</vt:lpwstr>
      </vt:variant>
      <vt:variant>
        <vt:lpwstr/>
      </vt:variant>
      <vt:variant>
        <vt:i4>1245251</vt:i4>
      </vt:variant>
      <vt:variant>
        <vt:i4>51</vt:i4>
      </vt:variant>
      <vt:variant>
        <vt:i4>0</vt:i4>
      </vt:variant>
      <vt:variant>
        <vt:i4>5</vt:i4>
      </vt:variant>
      <vt:variant>
        <vt:lpwstr>https://www.fhft.nhs.uk/</vt:lpwstr>
      </vt:variant>
      <vt:variant>
        <vt:lpwstr/>
      </vt:variant>
      <vt:variant>
        <vt:i4>5963865</vt:i4>
      </vt:variant>
      <vt:variant>
        <vt:i4>48</vt:i4>
      </vt:variant>
      <vt:variant>
        <vt:i4>0</vt:i4>
      </vt:variant>
      <vt:variant>
        <vt:i4>5</vt:i4>
      </vt:variant>
      <vt:variant>
        <vt:lpwstr>http://www.royalberkshire.nhs.uk/</vt:lpwstr>
      </vt:variant>
      <vt:variant>
        <vt:lpwstr/>
      </vt:variant>
      <vt:variant>
        <vt:i4>8060961</vt:i4>
      </vt:variant>
      <vt:variant>
        <vt:i4>45</vt:i4>
      </vt:variant>
      <vt:variant>
        <vt:i4>0</vt:i4>
      </vt:variant>
      <vt:variant>
        <vt:i4>5</vt:i4>
      </vt:variant>
      <vt:variant>
        <vt:lpwstr>http://www.buckshealthcare.nhs.uk/</vt:lpwstr>
      </vt:variant>
      <vt:variant>
        <vt:lpwstr/>
      </vt:variant>
      <vt:variant>
        <vt:i4>8060961</vt:i4>
      </vt:variant>
      <vt:variant>
        <vt:i4>42</vt:i4>
      </vt:variant>
      <vt:variant>
        <vt:i4>0</vt:i4>
      </vt:variant>
      <vt:variant>
        <vt:i4>5</vt:i4>
      </vt:variant>
      <vt:variant>
        <vt:lpwstr>http://www.buckshealthcare.nhs.uk/</vt:lpwstr>
      </vt:variant>
      <vt:variant>
        <vt:lpwstr/>
      </vt:variant>
      <vt:variant>
        <vt:i4>6160391</vt:i4>
      </vt:variant>
      <vt:variant>
        <vt:i4>39</vt:i4>
      </vt:variant>
      <vt:variant>
        <vt:i4>0</vt:i4>
      </vt:variant>
      <vt:variant>
        <vt:i4>5</vt:i4>
      </vt:variant>
      <vt:variant>
        <vt:lpwstr>https://www.ouh.nhs.uk/hospitals/</vt:lpwstr>
      </vt:variant>
      <vt:variant>
        <vt:lpwstr/>
      </vt:variant>
      <vt:variant>
        <vt:i4>6160391</vt:i4>
      </vt:variant>
      <vt:variant>
        <vt:i4>36</vt:i4>
      </vt:variant>
      <vt:variant>
        <vt:i4>0</vt:i4>
      </vt:variant>
      <vt:variant>
        <vt:i4>5</vt:i4>
      </vt:variant>
      <vt:variant>
        <vt:lpwstr>https://www.ouh.nhs.uk/hospitals/</vt:lpwstr>
      </vt:variant>
      <vt:variant>
        <vt:lpwstr/>
      </vt:variant>
      <vt:variant>
        <vt:i4>6160391</vt:i4>
      </vt:variant>
      <vt:variant>
        <vt:i4>33</vt:i4>
      </vt:variant>
      <vt:variant>
        <vt:i4>0</vt:i4>
      </vt:variant>
      <vt:variant>
        <vt:i4>5</vt:i4>
      </vt:variant>
      <vt:variant>
        <vt:lpwstr>https://www.ouh.nhs.uk/hospitals/</vt:lpwstr>
      </vt:variant>
      <vt:variant>
        <vt:lpwstr/>
      </vt:variant>
      <vt:variant>
        <vt:i4>6160391</vt:i4>
      </vt:variant>
      <vt:variant>
        <vt:i4>30</vt:i4>
      </vt:variant>
      <vt:variant>
        <vt:i4>0</vt:i4>
      </vt:variant>
      <vt:variant>
        <vt:i4>5</vt:i4>
      </vt:variant>
      <vt:variant>
        <vt:lpwstr>https://www.ouh.nhs.uk/hospitals/</vt:lpwstr>
      </vt:variant>
      <vt:variant>
        <vt:lpwstr/>
      </vt:variant>
      <vt:variant>
        <vt:i4>2293880</vt:i4>
      </vt:variant>
      <vt:variant>
        <vt:i4>27</vt:i4>
      </vt:variant>
      <vt:variant>
        <vt:i4>0</vt:i4>
      </vt:variant>
      <vt:variant>
        <vt:i4>5</vt:i4>
      </vt:variant>
      <vt:variant>
        <vt:lpwstr>https://www.iscp.ac.uk/media/1153/all-cips-including-specialties-specific-2021.pdf</vt:lpwstr>
      </vt:variant>
      <vt:variant>
        <vt:lpwstr/>
      </vt:variant>
      <vt:variant>
        <vt:i4>10</vt:i4>
      </vt:variant>
      <vt:variant>
        <vt:i4>24</vt:i4>
      </vt:variant>
      <vt:variant>
        <vt:i4>0</vt:i4>
      </vt:variant>
      <vt:variant>
        <vt:i4>5</vt:i4>
      </vt:variant>
      <vt:variant>
        <vt:lpwstr>https://www.iscp.ac.uk/iscp/curriculum-2021/</vt:lpwstr>
      </vt:variant>
      <vt:variant>
        <vt:lpwstr/>
      </vt:variant>
      <vt:variant>
        <vt:i4>6488108</vt:i4>
      </vt:variant>
      <vt:variant>
        <vt:i4>21</vt:i4>
      </vt:variant>
      <vt:variant>
        <vt:i4>0</vt:i4>
      </vt:variant>
      <vt:variant>
        <vt:i4>5</vt:i4>
      </vt:variant>
      <vt:variant>
        <vt:lpwstr>https://www.ox.ac.uk/admissions/graduate/courses/msc-translational-health-sciences</vt:lpwstr>
      </vt:variant>
      <vt:variant>
        <vt:lpwstr/>
      </vt:variant>
      <vt:variant>
        <vt:i4>7798830</vt:i4>
      </vt:variant>
      <vt:variant>
        <vt:i4>18</vt:i4>
      </vt:variant>
      <vt:variant>
        <vt:i4>0</vt:i4>
      </vt:variant>
      <vt:variant>
        <vt:i4>5</vt:i4>
      </vt:variant>
      <vt:variant>
        <vt:lpwstr>https://www.conted.ox.ac.uk/about/evidence-based-healthcare</vt:lpwstr>
      </vt:variant>
      <vt:variant>
        <vt:lpwstr/>
      </vt:variant>
      <vt:variant>
        <vt:i4>5046280</vt:i4>
      </vt:variant>
      <vt:variant>
        <vt:i4>15</vt:i4>
      </vt:variant>
      <vt:variant>
        <vt:i4>0</vt:i4>
      </vt:variant>
      <vt:variant>
        <vt:i4>5</vt:i4>
      </vt:variant>
      <vt:variant>
        <vt:lpwstr>https://www.conted.ox.ac.uk/about/postgraduate-certificate-in-health-research</vt:lpwstr>
      </vt:variant>
      <vt:variant>
        <vt:lpwstr/>
      </vt:variant>
      <vt:variant>
        <vt:i4>5111878</vt:i4>
      </vt:variant>
      <vt:variant>
        <vt:i4>12</vt:i4>
      </vt:variant>
      <vt:variant>
        <vt:i4>0</vt:i4>
      </vt:variant>
      <vt:variant>
        <vt:i4>5</vt:i4>
      </vt:variant>
      <vt:variant>
        <vt:lpwstr>http://www.nds.ox.ac.uk/</vt:lpwstr>
      </vt:variant>
      <vt:variant>
        <vt:lpwstr/>
      </vt:variant>
      <vt:variant>
        <vt:i4>917522</vt:i4>
      </vt:variant>
      <vt:variant>
        <vt:i4>9</vt:i4>
      </vt:variant>
      <vt:variant>
        <vt:i4>0</vt:i4>
      </vt:variant>
      <vt:variant>
        <vt:i4>5</vt:i4>
      </vt:variant>
      <vt:variant>
        <vt:lpwstr>https://www.nihr.ac.uk/2026-academic-clinical-fellowships-medical-guidance-recruitment-and-appointment</vt:lpwstr>
      </vt:variant>
      <vt:variant>
        <vt:lpwstr>tab-361676</vt:lpwstr>
      </vt:variant>
      <vt:variant>
        <vt:i4>5701721</vt:i4>
      </vt:variant>
      <vt:variant>
        <vt:i4>6</vt:i4>
      </vt:variant>
      <vt:variant>
        <vt:i4>0</vt:i4>
      </vt:variant>
      <vt:variant>
        <vt:i4>5</vt:i4>
      </vt:variant>
      <vt:variant>
        <vt:lpwstr>https://www.oucags.ox.ac.uk/</vt:lpwstr>
      </vt:variant>
      <vt:variant>
        <vt:lpwstr/>
      </vt:variant>
      <vt:variant>
        <vt:i4>5963782</vt:i4>
      </vt:variant>
      <vt:variant>
        <vt:i4>3</vt:i4>
      </vt:variant>
      <vt:variant>
        <vt:i4>0</vt:i4>
      </vt:variant>
      <vt:variant>
        <vt:i4>5</vt:i4>
      </vt:variant>
      <vt:variant>
        <vt:lpwstr>http://www.nihr.ac.uk/IAT</vt:lpwstr>
      </vt:variant>
      <vt:variant>
        <vt:lpwstr/>
      </vt:variant>
      <vt:variant>
        <vt:i4>4915290</vt:i4>
      </vt:variant>
      <vt:variant>
        <vt:i4>0</vt:i4>
      </vt:variant>
      <vt:variant>
        <vt:i4>0</vt:i4>
      </vt:variant>
      <vt:variant>
        <vt:i4>5</vt:i4>
      </vt:variant>
      <vt:variant>
        <vt:lpwstr>https://www.nds.ox.ac.uk/ai/ai-excellence-in-nds</vt:lpwstr>
      </vt:variant>
      <vt:variant>
        <vt:lpwstr/>
      </vt:variant>
      <vt:variant>
        <vt:i4>2293791</vt:i4>
      </vt:variant>
      <vt:variant>
        <vt:i4>2128</vt:i4>
      </vt:variant>
      <vt:variant>
        <vt:i4>1025</vt:i4>
      </vt:variant>
      <vt:variant>
        <vt:i4>1</vt:i4>
      </vt:variant>
      <vt:variant>
        <vt:lpwstr>cid:image002.jpg@01D9D032.6678DF40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lpaice</dc:creator>
  <cp:keywords/>
  <cp:lastModifiedBy>Samantha Knight (OUCAGS)</cp:lastModifiedBy>
  <cp:revision>5</cp:revision>
  <cp:lastPrinted>2013-10-11T11:40:00Z</cp:lastPrinted>
  <dcterms:created xsi:type="dcterms:W3CDTF">2026-07-23T15:42:00Z</dcterms:created>
  <dcterms:modified xsi:type="dcterms:W3CDTF">2026-09-14T13:16:00Z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0x0101000B88DC980F9B9F4DA2E00A4A3639D391</vt:lpwstr>
  </property>
</Properties>
</file>